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92" w:rsidRPr="00082092" w:rsidRDefault="00082092">
      <w:pPr>
        <w:pStyle w:val="ConsPlusNonformat"/>
        <w:jc w:val="both"/>
      </w:pPr>
      <w:r w:rsidRPr="00082092">
        <w:t xml:space="preserve">                                                                  Утверждаю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______________________________________________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     (наименование должности руководителя)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______________________________________________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       (наименование юридического лица)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___________________/___________________________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    (</w:t>
      </w:r>
      <w:proofErr w:type="gramStart"/>
      <w:r w:rsidRPr="00082092">
        <w:t xml:space="preserve">подпись)   </w:t>
      </w:r>
      <w:proofErr w:type="gramEnd"/>
      <w:r w:rsidRPr="00082092">
        <w:t xml:space="preserve">      (расшифровка подписи)</w:t>
      </w:r>
    </w:p>
    <w:p w:rsidR="00082092" w:rsidRPr="00082092" w:rsidRDefault="00082092">
      <w:pPr>
        <w:pStyle w:val="ConsPlusNonformat"/>
        <w:jc w:val="both"/>
      </w:pP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         Приказ от "___"________ ____ г. N ___</w:t>
      </w:r>
    </w:p>
    <w:p w:rsidR="00082092" w:rsidRPr="00082092" w:rsidRDefault="00082092">
      <w:pPr>
        <w:pStyle w:val="ConsPlusNonformat"/>
        <w:jc w:val="both"/>
      </w:pPr>
    </w:p>
    <w:p w:rsidR="00082092" w:rsidRPr="00082092" w:rsidRDefault="00082092">
      <w:pPr>
        <w:pStyle w:val="ConsPlusNonformat"/>
        <w:jc w:val="both"/>
      </w:pPr>
      <w:r w:rsidRPr="00082092">
        <w:t xml:space="preserve">                 </w:t>
      </w:r>
      <w:bookmarkStart w:id="0" w:name="_GoBack"/>
      <w:r w:rsidRPr="00082092">
        <w:t>Правила ведения и хранения трудовых книжек</w:t>
      </w:r>
      <w:bookmarkEnd w:id="0"/>
    </w:p>
    <w:p w:rsidR="00082092" w:rsidRPr="00082092" w:rsidRDefault="00082092">
      <w:pPr>
        <w:pStyle w:val="ConsPlusNonformat"/>
        <w:jc w:val="both"/>
      </w:pPr>
      <w:r w:rsidRPr="00082092">
        <w:t xml:space="preserve">    в __________________________________________________________________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(наименование юридического лица)</w:t>
      </w:r>
    </w:p>
    <w:p w:rsidR="00082092" w:rsidRPr="00082092" w:rsidRDefault="00082092">
      <w:pPr>
        <w:pStyle w:val="ConsPlusNonformat"/>
        <w:jc w:val="both"/>
      </w:pPr>
    </w:p>
    <w:p w:rsidR="00082092" w:rsidRPr="00082092" w:rsidRDefault="00082092">
      <w:pPr>
        <w:pStyle w:val="ConsPlusNonformat"/>
        <w:jc w:val="both"/>
      </w:pPr>
      <w:bookmarkStart w:id="1" w:name="Par19"/>
      <w:bookmarkEnd w:id="1"/>
      <w:r w:rsidRPr="00082092">
        <w:t xml:space="preserve">                             1. Общие положения</w:t>
      </w:r>
    </w:p>
    <w:p w:rsidR="00082092" w:rsidRPr="00082092" w:rsidRDefault="00082092">
      <w:pPr>
        <w:pStyle w:val="ConsPlusNonformat"/>
        <w:jc w:val="both"/>
      </w:pPr>
    </w:p>
    <w:p w:rsidR="00082092" w:rsidRPr="00082092" w:rsidRDefault="00082092">
      <w:pPr>
        <w:pStyle w:val="ConsPlusNonformat"/>
        <w:jc w:val="both"/>
      </w:pPr>
      <w:r w:rsidRPr="00082092">
        <w:t xml:space="preserve">    1.1.   </w:t>
      </w:r>
      <w:proofErr w:type="gramStart"/>
      <w:r w:rsidRPr="00082092">
        <w:t>Настоящие  Правила</w:t>
      </w:r>
      <w:proofErr w:type="gramEnd"/>
      <w:r w:rsidRPr="00082092">
        <w:t xml:space="preserve">  устанавливают  порядок  ведения  и  хранения</w:t>
      </w:r>
    </w:p>
    <w:p w:rsidR="00082092" w:rsidRPr="00082092" w:rsidRDefault="00082092">
      <w:pPr>
        <w:pStyle w:val="ConsPlusNonformat"/>
        <w:jc w:val="both"/>
      </w:pPr>
      <w:r w:rsidRPr="00082092">
        <w:t>трудовых книжек в ________________________________________________________.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 (наименование юридического лица)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1.2. Настоящие Правила разработаны в соответствии с Постановлением Правительства РФ от 16.04.2003 N 225 "О трудовых книжках", Трудовым кодексом Российской Федерации и иными нормативными правовыми актами Российской Федерации.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1.3. Трудовая книжка является основным документом о трудовой деятельности и трудовом стаже работника.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1.4. В трудовую книжку вносятся сведения о работнике, выполняемой им работе, переводе на другую постоянную работу и об увольнении работника, а также основания прекращения трудового договора и сведения о награждении за успехи в работе.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1.5.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1.6. Трудовые книжки в _____________________________________ ведутся на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          (наименование юридического лица)</w:t>
      </w:r>
    </w:p>
    <w:p w:rsidR="00082092" w:rsidRPr="00082092" w:rsidRDefault="00082092">
      <w:pPr>
        <w:pStyle w:val="ConsPlusNonformat"/>
        <w:jc w:val="both"/>
      </w:pPr>
      <w:r w:rsidRPr="00082092">
        <w:t>______________ языке.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3"/>
      <w:bookmarkEnd w:id="2"/>
      <w:r w:rsidRPr="00082092">
        <w:rPr>
          <w:rFonts w:ascii="Calibri" w:hAnsi="Calibri" w:cs="Calibri"/>
        </w:rPr>
        <w:t>2. Ведение трудовых книжек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2.1. Оформление трудовой книжки работнику, принятому на работу впервые, осуществляется работодателем в присутствии работника не позднее недельного срока со дня приема на работу.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2.2. В трудовую книжку при ее оформлении вносятся следующие сведения о работнике: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а) фамилия, имя, отчество, дата рождения (число, месяц, год) - на основании паспорта или иного документа, удостоверяющего личность;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б) образование, профессия, специальность - на основании документов об образовании, о квалификации или наличии специальных знаний (при поступлении на работу, требующую специальных знаний или специальной подготовки).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2.3. Все записи о выполняемой работе, переводе на другую постоянную работу, квалификации, увольнении, а также о награждении, произведенном работодателем, вносятся в трудовую книжку на основании соответствующего приказа (распоряжения) работодателя не позднее недельного срока, а при увольнении - в день увольнения и должны точно соответствовать тексту приказа (распоряжения).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2.4. Все записи в трудовой книжке производятся без каких-либо сокращений и имеют в пределах соответствующего раздела свой порядковый номер.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2.5. С каждой вносимой в трудовую книжку записью о выполняемой работе, переводе на другую постоянную работу и увольнении работодатель обязан ознакомить ее владельца под роспись в его личной карточке, в которой повторяется запись, внесенная в трудовую книжку.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2.6. Записи в трудовую книжку о причинах прекращения трудового договора вносятся в точном соответствии с формулировками Трудового кодекса Российской Федерации или иного федерального закона со ссылкой на соответствующую статью и конкретный пункт этой статьи.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lastRenderedPageBreak/>
        <w:t>2.7. Сведения о работе по совместительству (об увольнении с этой работы) по желанию работника вносятся по месту основной работы в трудовую книжку на основании документа, подтверждающего работу по совместительству.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2.8. В трудовую книжку также вносится с указанием соответствующих документов запись: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а) о времени военной службы в соответствии с Федеральным законом от 28.03.1998 N 53-ФЗ "О воинской обязанности и военной службе", а также о времени службы в органах внутренних дел, Государственной противопожарной службе Министерства Российской Федерации по делам гражданской обороны, чрезвычайным ситуациям и ликвидации последствий стихийных бедствий, учреждениях и органах уголовно-исполнительной системы, органах налоговой полиции, органах по контролю за оборотом наркотических средств и психотропных веществ и таможенных органах;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б) о времени обучения на курсах и в школах по повышению квалификации, по переквалификации и подготовке кадров.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2.9. Соответствующие записи, внесенные в трудовую книжку лиц, освобожденных от работы (должности) в связи с незаконным осуждением либо отстраненных от должности в связи с незаконным привлечением к уголовной ответственности, установленными соответственно оправдательным приговором либо постановлением (определением) о прекращении уголовного дела за отсутствием события преступления, за отсутствием в деянии состава преступления или за недоказанностью их участия в совершении преступления, признаются недействительными. Работодатель по письменному заявлению работника выдает ему дубликат трудовой книжки без записи, признанной недействительной. Дубликат трудовой книжки выдается указанным лицам в порядке, установленном настоящими Правилами.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В трудовые книжки лиц, отбывших исправительные работы без лишения свободы, вносится по месту работы запись о том, что время работы в этот период не засчитывается в непрерывный трудовой стаж. Указанная запись вносится в трудовые книжки по окончании фактического срока отбытия наказания, который устанавливается по справкам органов внутренних дел.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При увольнении осужденного с работы в установленном порядке и поступлении его на новое место работы соответствующие записи вносятся в трудовую книжку в той организации, в которую он был принят или направлен.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2.10. При восстановлении в установленном порядке непрерывного трудового стажа в трудовую книжку работника вносится по последнему месту работы запись о восстановлении непрерывного трудового стажа с указанием соответствующего документа.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2.11. В трудовую книжку вносятся следующие сведения о награждении (поощрении) за трудовые заслуги: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а) о награждении государственными наградами, в том числе о присвоении государственных почетных званий, на основании соответствующих указов и иных решений;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б) о награждении почетными грамотами, присвоении званий и награждении нагрудными знаками, значками, дипломами, почетными грамотами, производимом работодателями;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в) 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распорядка, уставами и положениями о дисциплине.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2.12. Изменение записей о фамилии, имени, отчестве и дате рождения, а также об образовании, профессии и специальности работника производится на основании паспорта, свидетельства о рождении, о браке, о расторжении брака, об изменении фамилии, имени, отчества и других документов.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2.13. В случае выявления неправильной или неточной записи в трудовой книжке исправление ее производится по месту работы, где была внесена соответствующая запись, либо работником отдела кадров _______________________________ (наименование организации) на основании официального документа работодателя, допустившего ошибку, либо документа, подтверждающего, что организация, которая произвела неправильную или неточную запись, реорганизована либо прекратила свою деятельность.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Исправленные сведения должны полностью соответствовать документу, на основании которого они были исправлены.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документов, подтверждающих выполнение работ, не указанных в трудовой книжке.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lastRenderedPageBreak/>
        <w:t>2.14. В разделах трудовой книжки, содержащих сведения о работе или сведения о награждении, зачеркивание неточных или неправильных записей не допускается.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Изменение записей производится путем признания их недействительными и внесения правильных записей.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В таком же порядке производится изменение записи об увольнении работника (переводе на другую постоянную работу) в случае признания увольнения (перевода) незаконным.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62"/>
      <w:bookmarkEnd w:id="3"/>
      <w:r w:rsidRPr="00082092">
        <w:rPr>
          <w:rFonts w:ascii="Calibri" w:hAnsi="Calibri" w:cs="Calibri"/>
        </w:rPr>
        <w:t>3. Учет и хранение трудовых книжек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2092" w:rsidRPr="00082092" w:rsidRDefault="00082092">
      <w:pPr>
        <w:pStyle w:val="ConsPlusNonformat"/>
        <w:jc w:val="both"/>
      </w:pPr>
      <w:r w:rsidRPr="00082092">
        <w:t xml:space="preserve">    3.1.  </w:t>
      </w:r>
      <w:proofErr w:type="gramStart"/>
      <w:r w:rsidRPr="00082092">
        <w:t>Ответственным  за</w:t>
      </w:r>
      <w:proofErr w:type="gramEnd"/>
      <w:r w:rsidRPr="00082092">
        <w:t xml:space="preserve">  хранение  трудовых  книжек  является сотрудник</w:t>
      </w:r>
    </w:p>
    <w:p w:rsidR="00082092" w:rsidRPr="00082092" w:rsidRDefault="00082092">
      <w:pPr>
        <w:pStyle w:val="ConsPlusNonformat"/>
        <w:jc w:val="both"/>
      </w:pPr>
      <w:r w:rsidRPr="00082092">
        <w:t>отдела кадров ____________________________________________.</w:t>
      </w:r>
    </w:p>
    <w:p w:rsidR="00082092" w:rsidRPr="00082092" w:rsidRDefault="00082092">
      <w:pPr>
        <w:pStyle w:val="ConsPlusNonformat"/>
        <w:jc w:val="both"/>
      </w:pPr>
      <w:r w:rsidRPr="00082092">
        <w:t xml:space="preserve">                    (наименование юридического лица)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7"/>
      <w:bookmarkEnd w:id="4"/>
      <w:r w:rsidRPr="00082092">
        <w:rPr>
          <w:rFonts w:ascii="Calibri" w:hAnsi="Calibri" w:cs="Calibri"/>
        </w:rPr>
        <w:t>3.2. Трудовая книжка хранится в организации и выдается работнику только в случаях: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- увольнения - в день увольнения; трудовые книжки, не полученные работниками при увольнении либо в случае смерти работника его ближайшими родственниками, хранятся до востребования в организации в соответствии с требованиями к их хранению, установленными законодательством Российской Федерации об архивном деле;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- в случае, если она понадобилась для предъявления в органы социального страхования, трудовая книжка выдается работнику по письменному заявлению в течение 3 (трех) рабочих дней с момента подачи заявления.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3.3. С целью учета трудовых книжек, а также бланков трудовой книжки и вкладыша в нее, в организации ведется: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а) приходно-расходная книга по учету бланков трудовой книжки и вкладыша в нее;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б) книга учета движения трудовых книжек и вкладышей в них.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Формы указанных книг утверждаются Министерством труда и социальной защиты Российской Федерации.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3.4. В случае повреждения или потери трудовой книжки ответственность несет сотрудник отдела кадров. Он также должен выдать дубликат трудовой книжки, а также собрать информацию с предыдущих мест работы владельца трудовой книжки и внести ее в дубликат.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3.5. Если книжка утеряна работником в период, когда она была выдана ему на руки в соответствии с п. 3.2 настоящих Правил, то сбор информации и ответственность за утерю трудовой книжки лежит на работнике.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092">
        <w:rPr>
          <w:rFonts w:ascii="Calibri" w:hAnsi="Calibri" w:cs="Calibri"/>
        </w:rPr>
        <w:t>3.6. Ответственность за ведение, хранение, учет и выдачу трудовых книжек несет специально уполномоченное лицо, назначаемое приказом (распоряжением) работодателя.</w:t>
      </w:r>
    </w:p>
    <w:p w:rsidR="00082092" w:rsidRPr="00082092" w:rsidRDefault="00082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82092" w:rsidRPr="00082092" w:rsidSect="00D2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92"/>
    <w:rsid w:val="00082092"/>
    <w:rsid w:val="001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582E-B3B9-472C-A1B7-D1FDBDD4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2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8472</Characters>
  <Application>Microsoft Office Word</Application>
  <DocSecurity>0</DocSecurity>
  <Lines>70</Lines>
  <Paragraphs>19</Paragraphs>
  <ScaleCrop>false</ScaleCrop>
  <Company>diakov.net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2017-06-16T09:26:00Z</dcterms:created>
  <dcterms:modified xsi:type="dcterms:W3CDTF">2017-06-16T09:27:00Z</dcterms:modified>
</cp:coreProperties>
</file>