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FB" w:rsidRPr="009825FB" w:rsidRDefault="009825FB">
      <w:pPr>
        <w:pStyle w:val="ConsPlusNonformat"/>
        <w:jc w:val="both"/>
      </w:pPr>
      <w:r w:rsidRPr="009825FB">
        <w:t xml:space="preserve">                                                     Утвержден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                                    учредительным собранием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                                    _______________________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               (вариант: Централизованной религиозной организацией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                            "___________________________________")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                            Протокол от "___"_______ ____ г. N ___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25FB">
        <w:rPr>
          <w:rFonts w:ascii="Calibri" w:hAnsi="Calibri" w:cs="Calibri"/>
        </w:rPr>
        <w:t>УСТАВ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25FB">
        <w:rPr>
          <w:rFonts w:ascii="Calibri" w:hAnsi="Calibri" w:cs="Calibri"/>
        </w:rPr>
        <w:t>местной (вариант: централизованной) религиозной организации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25FB">
        <w:rPr>
          <w:rFonts w:ascii="Calibri" w:hAnsi="Calibri" w:cs="Calibri"/>
        </w:rPr>
        <w:t>"___________________________"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25FB">
        <w:rPr>
          <w:rFonts w:ascii="Calibri" w:hAnsi="Calibri" w:cs="Calibri"/>
        </w:rPr>
        <w:t>г. __________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25FB">
        <w:rPr>
          <w:rFonts w:ascii="Calibri" w:hAnsi="Calibri" w:cs="Calibri"/>
        </w:rPr>
        <w:t>____ г.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 w:rsidRPr="009825FB">
        <w:rPr>
          <w:rFonts w:ascii="Calibri" w:hAnsi="Calibri" w:cs="Calibri"/>
        </w:rPr>
        <w:t>1. ОБЩИЕ ПОЛОЖЕНИЯ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1.1. Религиозная организация "__________________", именуемая в дальнейшем "Организация", является добровольным объединением граждан Российской Федерации, иных лиц, постоянно и на </w:t>
      </w:r>
      <w:proofErr w:type="gramStart"/>
      <w:r w:rsidRPr="009825FB">
        <w:rPr>
          <w:rFonts w:ascii="Calibri" w:hAnsi="Calibri" w:cs="Calibri"/>
        </w:rPr>
        <w:t>законных основаниях</w:t>
      </w:r>
      <w:proofErr w:type="gramEnd"/>
      <w:r w:rsidRPr="009825FB">
        <w:rPr>
          <w:rFonts w:ascii="Calibri" w:hAnsi="Calibri" w:cs="Calibri"/>
        </w:rPr>
        <w:t xml:space="preserve"> проживающих на территории Российской Федерации, образованным в целях совместного исповедания и распространения веры и в установленном законом порядке зарегистрированным в качестве юридического лица.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(Вариант: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Религиозная организация "_____________________", именуемая в дальнейшем</w:t>
      </w:r>
    </w:p>
    <w:p w:rsidR="009825FB" w:rsidRPr="009825FB" w:rsidRDefault="009825FB">
      <w:pPr>
        <w:pStyle w:val="ConsPlusNonformat"/>
        <w:jc w:val="both"/>
      </w:pPr>
      <w:r w:rsidRPr="009825FB">
        <w:t>"Организация</w:t>
      </w:r>
      <w:proofErr w:type="gramStart"/>
      <w:r w:rsidRPr="009825FB">
        <w:t xml:space="preserve">",   </w:t>
      </w:r>
      <w:proofErr w:type="gramEnd"/>
      <w:r w:rsidRPr="009825FB">
        <w:t xml:space="preserve"> является   централизованной    организацией,    созданной</w:t>
      </w:r>
    </w:p>
    <w:p w:rsidR="009825FB" w:rsidRPr="009825FB" w:rsidRDefault="009825FB">
      <w:pPr>
        <w:pStyle w:val="ConsPlusNonformat"/>
        <w:jc w:val="both"/>
      </w:pPr>
      <w:r w:rsidRPr="009825FB">
        <w:t>"_______________________________________________________________________".)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(указать наименования не менее трех местных религиозных организаций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или одной централизованной религиозной организации в соответствии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с п. 6 ст. 8 Федерального закона от 26.09.1997 N 125-ФЗ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    "О свободе совести и о религиозных объединениях")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Организация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12.01.1996 N 7-ФЗ "О некоммерческих организациях", Федеральным законом от 26.09.1997 N 125-ФЗ "О свободе совести и о религиозных объединениях",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1.2. Полное наименование Организации: религиозная организация "____________________".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Сокращенное наименование Организации: "________________________".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Полное наименование Организации на ___________________ языке: "____________________".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Сокращенное наименование Организации на __________ языке: "_____________".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1.3. Деятельность Организации основывается на принципах добровольности, равноправия, самоуправления и законности. Организация создается и осуществляет свою деятельность в соответствии со своей собственной иерархической и институционной структурой, выбирает, назначает и заменяет свой персонал согласно соответствующим условиям и требованиям и в порядке, предусматриваемом своими внутренними установлениями.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1.4. Организация может вступать в союзы (ассоциации) религиозных объединений.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1.5. Организация является юридическим лицом с момента ее государственной регистрации в соответствии с требованиями законодательства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1.6. Организация может от своего имени приобретать имущественные и личные неимущественные права, нести обязанности, быть истцом и ответчиком в суде, в том числе арбитражном и третейском, в интересах достижения уставных целей совершать сделки, соответствующие уставным целям Организации и законодательству Российской Федерации, как на территории Российской Федерации, так и за рубежом.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Организация имеет обособленное имущество и самостоятельный баланс, расчетный и иные счета в банках и иных кредитных учреждениях, а также круглую печать, штамп, эмблемы, бланки со </w:t>
      </w:r>
      <w:r w:rsidRPr="009825FB">
        <w:rPr>
          <w:rFonts w:ascii="Calibri" w:hAnsi="Calibri" w:cs="Calibri"/>
        </w:rPr>
        <w:lastRenderedPageBreak/>
        <w:t>своим наименованием и другую символику, зарегистрированную в установленном законом порядке.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1.7. Деятельность Организации является гласной, а информация о ее учредительных и программных документах - общедоступной.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1.8. Регион деятельности Организации: _________________________.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1.9. Местонахождение постоянно действующего руководящего органа Организации (Главы): _________________________.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5"/>
      <w:bookmarkEnd w:id="2"/>
      <w:r w:rsidRPr="009825FB">
        <w:rPr>
          <w:rFonts w:ascii="Calibri" w:hAnsi="Calibri" w:cs="Calibri"/>
        </w:rPr>
        <w:t>2. ЦЕЛИ, ЗАДАЧИ, ОСНОВНЫЕ ФОРМЫ ДЕЯТЕЛЬНОСТИ ОРГАНИЗАЦИИ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2.1. Целями Организации являются совместное исповедание и распространение веры в форме богослужений, других религиозных обрядов и церемоний, обучения религии и религиозного воспитания своих последователей, представление и отстаивание интересов членов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2.2. Для достижения уставных целей Организация, в соответствии с действующим законодательством Российской Федерации, вправе: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______________________________________________________________________;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(действия по совместному исповеданию и распространению веры)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______________________________________________________________________;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(формы богослужений, других религиозных обрядов и церемоний)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______________________________________________________________________;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       (мероприятия по обучению религии и религиозному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                воспитанию своих последователей)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______________________________________________________________________;</w:t>
      </w:r>
    </w:p>
    <w:p w:rsidR="009825FB" w:rsidRPr="009825FB" w:rsidRDefault="009825FB">
      <w:pPr>
        <w:pStyle w:val="ConsPlusNonformat"/>
        <w:jc w:val="both"/>
      </w:pPr>
      <w:r w:rsidRPr="009825FB">
        <w:t xml:space="preserve">       (формы представления и отстаивания интересов членов Организации)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свободно распространять информацию о своей деятельности;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предусмотренных законами;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обеспечивать приглашение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законом от 21.11.2011 N 324-ФЗ "О бесплатной юридической помощи в Российской Федерации";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обеспечивать безопасность своей деятельности;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устанавливать и поддерживать международные связи и контакты, в том числе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производить, приобретать, экспортировать, импортировать и распространять религиозную литературу, печатные, аудио- и </w:t>
      </w:r>
      <w:proofErr w:type="gramStart"/>
      <w:r w:rsidRPr="009825FB">
        <w:rPr>
          <w:rFonts w:ascii="Calibri" w:hAnsi="Calibri" w:cs="Calibri"/>
        </w:rPr>
        <w:t>видеоматериалы</w:t>
      </w:r>
      <w:proofErr w:type="gramEnd"/>
      <w:r w:rsidRPr="009825FB">
        <w:rPr>
          <w:rFonts w:ascii="Calibri" w:hAnsi="Calibri" w:cs="Calibri"/>
        </w:rPr>
        <w:t xml:space="preserve"> и иные предметы религиозного назначения. Литература, печатные, аудио- и видеоматериалы, выпускаемые Организацией, а также распространяемые в рамках осуществления от ее имени миссионерской деятельности, должны иметь маркировку с ее официальным полным наименованием;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осуществлять обучение религии и религиозное воспитание своих последователей в порядке, установленном законодательством Российской Федерации, в формах, определяемых внутренними установлениями религиозных объединений;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создавать образовательные организации, культурно-просветительские организации, учреждать средства массовой информации, организации, издающие богослужебную литературу и производящие предметы культового назначения;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осуществлять благотворительную деятельность как непосредственно, так и путем учреждения благотворительных организаций;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осуществлять предпринимательскую деятельность и создавать собственные предприятия в </w:t>
      </w:r>
      <w:r w:rsidRPr="009825FB">
        <w:rPr>
          <w:rFonts w:ascii="Calibri" w:hAnsi="Calibri" w:cs="Calibri"/>
        </w:rPr>
        <w:lastRenderedPageBreak/>
        <w:t>порядке, устанавливаемом законодательством Российской Федерации;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иметь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2.3. Ограничения деятельности Организации. Организация: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не выполняет функций органов государственной власти, других государственных органов, государственных учреждений и органов местного самоуправления;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не участвует в выборах в органы государственной власти и в органы местного самоуправления;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не участвует в деятельности политических партий и политических движений, не оказывает им материальную и иную помощь.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2.4. По просьбам Организации соответствующие органы государственной власти в Российской Федерации вправе объявлять религиозные праздники нерабочими (праздничными) днями на соответствующих территориях.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2.5. Организация совершает богослужения, другие религиозные обряды и церемонии беспрепятственно в культовых зданиях и сооружениях и на относящихся к ним территориях, в иных местах, предоставленных Организации для этих целей, в местах паломничества, в учреждениях и на предприятиях Организации, на кладбищах и в крематориях, а также в жилых помещениях.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2.6. Организация вправе проводить религиозные обряды в лечебно-профилактических и больничных учреждениях, детских домах, домах-интернатах для престарелых и инвалидов, в учреждениях, исполняющих уголовные наказания в виде лишения свободы, по просьбам находящихся в них граждан, в помещениях, специально выделяемых администрацией для этих целей, а также в воинских частях.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2.7. Организация имеет исключительное право приглашать иностранных граждан в целях занятия профессиональной, в том числе проповеднической, религиозной деятельностью в данных организациях в соответствии с федеральным законодательством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2.8. Лицензируемые виды деятельности осуществляются только после получения лицензии в порядке, установленном законодательством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2.9. Организация вправе осуществлять миссионерскую деятельность в соответствии с действующим законодательством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Данная деятельность беспрепятственно осуществляется: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 местах паломничества;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на кладбищах и в крематориях;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 помещениях образовательных организаций, исторически используемых для проведения религиозных обрядов.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Миссионерская деятельность Организации не направлена: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на нарушение общественной безопасности и общественного порядка;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осуществление экстремистской деятельности;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принуждение к разрушению семьи;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lastRenderedPageBreak/>
        <w:t>- посягательство на личность, права и свободы граждан;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воспрепятствование получению обязательного образования;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2.10. Организация обязана: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Организация также обязана ежегодно информировать орган, принявший решение о ее государственной регистрации, о продолжении своей деятельности;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представлять по запросу органа, принимающего решение о государственной регистрации,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допускать представителей органа, принимающего решение о государственной регистрации, на проводимые Организацией мероприятия;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оказывать содействие представителям органа, принимающего решение о государственной регистрации,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информировать федеральный орган государственной регистрации об объеме получаемых Организацией от международных и иностранных организаций, иностранных граждан и </w:t>
      </w:r>
      <w:proofErr w:type="gramStart"/>
      <w:r w:rsidRPr="009825FB">
        <w:rPr>
          <w:rFonts w:ascii="Calibri" w:hAnsi="Calibri" w:cs="Calibri"/>
        </w:rPr>
        <w:t>лиц без гражданства денежных средств</w:t>
      </w:r>
      <w:proofErr w:type="gramEnd"/>
      <w:r w:rsidRPr="009825FB">
        <w:rPr>
          <w:rFonts w:ascii="Calibri" w:hAnsi="Calibri" w:cs="Calibri"/>
        </w:rPr>
        <w:t xml:space="preserve">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2.11. Сведения о местной религиозной организации могут представляться соответствующей централизованной религиозной организацией.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2.12. Неоднократное непредставление Организацией в установленный срок обновленных сведений, необходимых для внесения изменений в Единый государственный реестр юридических лиц, является основанием для обращения органа, принявшего решение о государственной регистрации Организации, в суд с требованием о признании </w:t>
      </w:r>
      <w:proofErr w:type="gramStart"/>
      <w:r w:rsidRPr="009825FB">
        <w:rPr>
          <w:rFonts w:ascii="Calibri" w:hAnsi="Calibri" w:cs="Calibri"/>
        </w:rPr>
        <w:t>данной Организации</w:t>
      </w:r>
      <w:proofErr w:type="gramEnd"/>
      <w:r w:rsidRPr="009825FB">
        <w:rPr>
          <w:rFonts w:ascii="Calibri" w:hAnsi="Calibri" w:cs="Calibri"/>
        </w:rPr>
        <w:t xml:space="preserve"> прекратившей свою деятельность в качестве юридического лица и об исключении ее из Единого государственного реестра юридических лиц.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12"/>
      <w:bookmarkEnd w:id="3"/>
      <w:r w:rsidRPr="009825FB">
        <w:rPr>
          <w:rFonts w:ascii="Calibri" w:hAnsi="Calibri" w:cs="Calibri"/>
        </w:rPr>
        <w:t>3. ПРИЕМ НОВЫХ ЧЛЕНОВ. ТРУДОВЫЕ ОТНОШЕНИЯ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3.1. Порядок и правила приема граждан в Организацию или исключения определяются внутренними установлениями и каноническим уставом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3.2. Не может быть членом Организации: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лицо, включенное в перечень в соответствии с п. 2 ст. 6 Федерального закона от 07.08.2001 N 115-ФЗ "О противодействии легализации (отмыванию) доходов, полученных преступным путем, и </w:t>
      </w:r>
      <w:r w:rsidRPr="009825FB">
        <w:rPr>
          <w:rFonts w:ascii="Calibri" w:hAnsi="Calibri" w:cs="Calibri"/>
        </w:rPr>
        <w:lastRenderedPageBreak/>
        <w:t>финансированию терроризма";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религиозная организация, деятельность которой приостановлена в соответствии со ст. 10 Федерального закона от 25.07.2002 N 114-ФЗ "О противодействии экстремистской деятельности";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3.3. Организация, в соответствии со своим Уставом, вправе заключать трудовые договоры (контракты) с работниками.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Условия труда и его оплата устанавливаются в соответствии с законодательством Российской Федерации трудовым договором (контрактом) между Организацией и работником.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На граждан, работающих в Организации по трудовым договорам (контрактам), распространяется законодательство Российской Федерации о труде.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Работники Организации, а также священнослужители подлежат социальному обеспечению, социальному страхованию и пенсионному обеспечению в соответствии с законодательством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3.4. Члены Организации имеют право: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получать информацию о деятельности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вносить на рассмотрение Главы Организации и должностных лиц Организации любые предложения о совершенствовании ее деятельности;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участвовать в мероприятиях, осуществляемых Организацией;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избирать и быть избранными в выборные органы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свободно выйти из состава членов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3.5. Члены Организации обязаны: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содействовать работе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воздерживаться от всякого действия (бездействия), могущего нанести вред деятельности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выполнять решения Общего собрания (съезда, конференции) и Главы Организации, принятые в рамках их компетенции;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соблюдать Устав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3.6. Члены Организации прекращают свое членство в Организации путем подачи заявления в Организацию.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3.7. Член Организации считается выбывшим из состава Организации с момента подачи заявления.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3.8. Члены Организации могут быть исключены из Организации за нарушение Устава, а также за действия, дискредитирующие Организацию, наносящие ей моральный или материальный ущерб.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3.9. Исключение членов проводится по решению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40"/>
      <w:bookmarkEnd w:id="4"/>
      <w:r w:rsidRPr="009825FB">
        <w:rPr>
          <w:rFonts w:ascii="Calibri" w:hAnsi="Calibri" w:cs="Calibri"/>
        </w:rPr>
        <w:t>4. ПОРЯДОК УПРАВЛЕНИЯ ОРГАНИЗАЦИЕЙ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4.1. Высшим руководящим органом Организации является общее собрание членов Организации (или: вышестоящая религиозная организация "_______________" или собор, синклит и т.п.), именуемое в дальнейшем "Собрание".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Собрание собирается по мере необходимости, но не реже одного раза в год. Заседание Собрания правомочно, если на нем присутствует более половины членов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4.2. Внеочередное Собрание может быть созвано по решению: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Главы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Ревизионной комиссии (Ревизора);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_____ членов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4.3. Собрание правомочно принимать решения по любым вопросам деятельности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К исключительной компетенции Собрания относятся: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внесение дополнений и изменений в Устав Организации с их последующей регистрацией в установленном законом порядке;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- избрание Главы Организации, Ревизионной комиссии (Ревизора) и досрочное прекращение </w:t>
      </w:r>
      <w:r w:rsidRPr="009825FB">
        <w:rPr>
          <w:rFonts w:ascii="Calibri" w:hAnsi="Calibri" w:cs="Calibri"/>
        </w:rPr>
        <w:lastRenderedPageBreak/>
        <w:t>их полномочий;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утверждение годового плана и бюджета Организации и ее годового отчета;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определение размера и порядка уплаты вступительных и членских взносов членами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принятие решений о создании коммерческих и некоммерческих организаций со статусом юридического лица, об участии в таких организациях, открытии филиалов и представительств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решение вопросов о реорганизации и ликвидации Организации и создание ликвидационной комиссии;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осуществление приема и исключение членов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Решения по всем вопросам принимаются Собранием простым большинством голосов присутствующих на его заседании членов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Решения по вопросам о реорганизации и ликвидации, о внесении дополнений и изменений в Устав Организации принимаются квалифицированным большинством голосов не менее _____ голосов от общего числа присутствующих на Собрании членов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4.4. Для практического текущего руководства деятельностью Организации в период между созывами Собраний избирается Глава Организации - постоянно действующий руководящий орган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4.5. Глава Организации избирается Собранием сроком на _____ лет (года) из числа членов Организации в количестве, установленном Собранием.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4.6. Глава Организации может быть переизбран(а) по истечении срока полномочий на новый срок. Вопрос о досрочном прекращении его полномочий может быть поставлен на Собрании по требованию не менее _____ его членов.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4.7. Глава Организации: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контролирует и организует работу Организации, осуществляет контроль за выполнением решений Собрания;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рассматривает и утверждает смету расходов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распоряжается имуществом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утверждает штатное расписание;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готовит вопросы для обсуждения на Собрании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ежегодно информирует регистрирующий орган о продолжении деятельности Организации с указанием действительного местонахождения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решает любые другие вопросы, не относящиеся к исключительной компетенции Собрания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Заседания Главы проводятся по мере необходимости, но не реже одного раза в квартал, и считаются правомочными при участии в них более половины членов Главы.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4.8. Решения принимаются открытым голосованием простым большинством голосов членов Главы, присутствующих на заседании.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4.9. Руководитель Организации избирается Собранием сроком на _____ лет (года).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Руководитель Организации: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подотчетен общему собранию, отвечает за состояние дел Организации и правомочен решать все вопросы деятельности Организации, которые не отнесены к исключительной компетенции Собрания и Главы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без доверенности действует от имени Организации, представляет ее во всех учреждениях, организациях и на предприятиях как на территории Российской Федерации, так и за рубежом;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готовит предложения по религиозным и общественным мероприятиям, программам и проектам, по участию в других религиозных и общественных программах, в том числе международных, по участию в деятельности международных религиозных или общественных организаций, по взаимодействию с зарубежными партнерами и организует их реализацию;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принимает решения и издает приказы по вопросам деятельности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- распоряжается в пределах утвержденной Главой сметы средствами Организации, заключает договоры, осуществляет другие юридические действия от имени Организации, приобретает </w:t>
      </w:r>
      <w:r w:rsidRPr="009825FB">
        <w:rPr>
          <w:rFonts w:ascii="Calibri" w:hAnsi="Calibri" w:cs="Calibri"/>
        </w:rPr>
        <w:lastRenderedPageBreak/>
        <w:t>имущество и управляет им, открывает и закрывает счета в банках;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контролирует вопросы хозяйственной и финансовой деятельности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принимает на работу и увольняет из Организации, утверждает должностные обязанности в соответствии со штатным расписанием, утверждаемым Главой;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несет ответственность в пределах своей компетенции за использование средств и имущества Организации в соответствии с ее уставными целями.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4.10. Вице-руководитель избирается Собранием из числа членов Главы Организации сроком на _____ лет (года).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4.11. Вице-руководитель: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организует подготовку и проведение заседаний Главы;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осуществляет контроль за деятельностью филиалов и представительств Организации;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обеспечивает привлечение для осуществления уставной деятельности дополнительных источников финансовых и материальных средств;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организует ведение бухгалтерского учета и сдачу отчетности;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представляет Собранию Организации ежеквартальный финансовый отчет;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организует работу по осуществлению Организацией предпринимательской деятельности;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- замещает Руководителя в его отсутствие.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92"/>
      <w:bookmarkEnd w:id="5"/>
      <w:r w:rsidRPr="009825FB">
        <w:rPr>
          <w:rFonts w:ascii="Calibri" w:hAnsi="Calibri" w:cs="Calibri"/>
        </w:rPr>
        <w:t>5. РЕВИЗИОННАЯ КОМИССИЯ (РЕВИЗОР)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5.1. Контроль за финансово-хозяйственной деятельностью Организации осуществляет Ревизионная комиссия (Ревизор), избираемая(</w:t>
      </w:r>
      <w:proofErr w:type="spellStart"/>
      <w:r w:rsidRPr="009825FB">
        <w:rPr>
          <w:rFonts w:ascii="Calibri" w:hAnsi="Calibri" w:cs="Calibri"/>
        </w:rPr>
        <w:t>ый</w:t>
      </w:r>
      <w:proofErr w:type="spellEnd"/>
      <w:r w:rsidRPr="009825FB">
        <w:rPr>
          <w:rFonts w:ascii="Calibri" w:hAnsi="Calibri" w:cs="Calibri"/>
        </w:rPr>
        <w:t>) Собранием из числа членов Организации сроком на _____ лет (года).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5.2. Ревизионная комиссия (Ревизор) осуществляет проверки финансово-хозяйственной деятельности Организации не реже одного раза в год.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5.3. Ревизионная комиссия (Ревизор) вправе требовать от должностных лиц Организации представления всех необходимых документов и личных объяснений.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5.4. Ревизионная комиссия (Ревизор) представляет результаты проверок Общему собранию Организации после обсуждения их на заседании Главы.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99"/>
      <w:bookmarkEnd w:id="6"/>
      <w:r w:rsidRPr="009825FB">
        <w:rPr>
          <w:rFonts w:ascii="Calibri" w:hAnsi="Calibri" w:cs="Calibri"/>
        </w:rPr>
        <w:t>6. ФИЛИАЛЫ И ПРЕДСТАВИТЕЛЬСТВА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6.1. В Организации создан(о) филиал и/или представительство по адресу: _________________________.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6.2. Филиалы и представительства не являются юридическими лицами, наделяются имуществом Организации и действуют на основе Положения, утвержденного Собранием. Имущество филиалов и представительств учитывается на отдельном балансе и на балансе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6.3. Руководители филиалов и представительств назначаются Собранием Организации и действуют на основании доверенности, выданной Руководителем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205"/>
      <w:bookmarkEnd w:id="7"/>
      <w:r w:rsidRPr="009825FB">
        <w:rPr>
          <w:rFonts w:ascii="Calibri" w:hAnsi="Calibri" w:cs="Calibri"/>
        </w:rPr>
        <w:t>7. ИМУЩЕСТВО ОРГАНИЗАЦИИ И ИСТОЧНИКИ ЕГО ФОРМИРОВАНИЯ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7.1. В собственности Организации в соответствии с действующим законодательством Российской Федерации могут находиться земельные участки, здания, строения, сооружения, жилищный фонд, транспорт, оборудование, инвентарь, предметы культового назначения, имущество религиозного,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Организация может иметь на праве собственности имущество как на территории Российской Федерации, так и за границей.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7.2. Имущество Организации формируется на основе вступительных и членских взносов, добровольных взносов и пожертвований, а также поступлений от проводимых в соответствии с Уставом Организации лекций, выставок и иных мероприятий; доходов от предпринимательской </w:t>
      </w:r>
      <w:r w:rsidRPr="009825FB">
        <w:rPr>
          <w:rFonts w:ascii="Calibri" w:hAnsi="Calibri" w:cs="Calibri"/>
        </w:rPr>
        <w:lastRenderedPageBreak/>
        <w:t>деятельности Организации; гражданско-правовых сделок; внешнеэкономической деятельности Организации; других не запрещенных законом поступлений.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7.3. Организация может создавать хозяйственные товарищества, общества, иные хозяйственные организации со статусом юридического лица, а также приобретать имущество, предназначенное для ведения предпринимательской деятельности.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7.4. 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7.5. Организация может совершать в отношении находящегося в ее собственности имущества любые сделки, не противоречащие законодательству Российской Федерации, настоящему Уставу и соответствующие уставным целям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7.6. Сделки по распоряжению недвижимым имуществом, включая сделки, направленные на его отчуждение, приобретение, передачу его в аренду, безвозмездное пользование, а также договоры займа и кредитные договоры совершаются Организацией с письменного согласия Главы Организации. Сделка, совершенная без такого согласия, ничтожна.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(Вариант: 7.7. Недвижимое имущество богослужебного назначения, включая объекты культурного наследия (памятники истории и культуры) народов Российской Федерации, находящееся в собственности Организации, может отчуждаться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принадлежности.)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7.8. Организация вправе использовать для своих нужд земельные участки, здания и имущество, предоставляемые ей государственными, муниципальными, общественными и иными организациями и гражданами, в соответствии с законодательством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7.9. Организация может получать денежные средства и иное имущество от международных и иностранных организаций, иностранных граждан, лиц без гражданства.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Организация ведет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19"/>
      <w:bookmarkEnd w:id="8"/>
      <w:r w:rsidRPr="009825FB">
        <w:rPr>
          <w:rFonts w:ascii="Calibri" w:hAnsi="Calibri" w:cs="Calibri"/>
        </w:rPr>
        <w:t>В течение 1 (Одного) года после получения таких денежных средств и иного имущества Организация обязана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Организация ежегодно размещает в информационно-телекоммуникационной сети Интернет или предоставляет средствам массовой информации для опубликования отчет в объеме сведений, представляемых в федеральный орган государственной регистрации или его территориальный орган в соответствии с </w:t>
      </w:r>
      <w:proofErr w:type="spellStart"/>
      <w:r w:rsidRPr="009825FB">
        <w:rPr>
          <w:rFonts w:ascii="Calibri" w:hAnsi="Calibri" w:cs="Calibri"/>
        </w:rPr>
        <w:t>абз</w:t>
      </w:r>
      <w:proofErr w:type="spellEnd"/>
      <w:r w:rsidRPr="009825FB">
        <w:rPr>
          <w:rFonts w:ascii="Calibri" w:hAnsi="Calibri" w:cs="Calibri"/>
        </w:rPr>
        <w:t>. 3 настоящего пункта.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222"/>
      <w:bookmarkEnd w:id="9"/>
      <w:r w:rsidRPr="009825FB">
        <w:rPr>
          <w:rFonts w:ascii="Calibri" w:hAnsi="Calibri" w:cs="Calibri"/>
        </w:rPr>
        <w:t>8. ПОРЯДОК РЕОРГАНИЗАЦИИ, ПРИОСТАНОВЛЕНИЯ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25FB">
        <w:rPr>
          <w:rFonts w:ascii="Calibri" w:hAnsi="Calibri" w:cs="Calibri"/>
        </w:rPr>
        <w:t>И ЛИКВИДАЦИИ ОРГАНИЗАЦИИ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8.1. Реорганизация Организации осуществляется по основаниям и в порядке, предусмотренных гражданским законодательством. Организация не может быть преобразована в юридическое лицо другой организационно-правовой формы.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Реорганизация Организации осуществляется по решению Собрания, если за данное решение проголосовало не менее _____ присутствующих членов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8.2. Имущество Организации переходит после ее реорганизации к вновь возникшим юридическим лицам в порядке, предусмотренном действующим законодательством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8.3. В случае осуществления Организацией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</w:t>
      </w:r>
      <w:r w:rsidRPr="009825FB">
        <w:rPr>
          <w:rFonts w:ascii="Calibri" w:hAnsi="Calibri" w:cs="Calibri"/>
        </w:rPr>
        <w:lastRenderedPageBreak/>
        <w:t>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 по основаниям, предусмотренным ст. 9 Федерального закона от 25.07.2002 N 114-ФЗ "О противодействии экстремистской деятельности", с заявлением о ликвидации Организации либо запрете ее деятельности вправе своим решением приостановить деятельность Организации до рассмотрения судом указанного заявления.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Перечень религиозных организаций, деятельность которых приостановлена в связи с осуществлением ими экстремистской деятельности, подлежит размещению в международной компьютерной сети Интернет на сайте федерального органа исполнительной власти, осуществляющего функции в сфере регистрации религиозных объединений. Указанный перечень также подлежит опубликованию в официальных периодических изданиях, определенных Правительством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8.4. В случае приостановления деятельности Организации приостанавливаются права Организации, ее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религиозные церемонии, обряды, собрания, митинги, демонстрации, шествия, пикетирование и иные массовые акции или публичные мероприятия, использовать банковские вклады, за исключением их использования для осуществления расчетов, связанных с их хозяйственной деятельностью, возмещением причиненных их действиями убытков (ущерба), уплатой налогов, сборов или штрафов, и расчетов по трудовым договорам.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8.5. Если суд не удовлетворит заявление о ликвидации Организации либо запрете ее деятельности, данная Организация возобновляет свою деятельность после вступления решения суда в законную силу.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8.6. Организация может быть ликвидирована: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по решению Собрания (или: учредителей);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решению суда в случае неоднократных или грубых нарушений норм Конституции Российской Федерации, Федерального закона от 26.09.1997 N 125-ФЗ "О свободе совести и о религиозных объединениях", Федерального закона от 25.07.2002 N 114-ФЗ "О противодействии экстремистской деятельности" и иных федеральных законов либо в случае систематического осуществления Организацией деятельности, противоречащей целям ее создания (уставным целям);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решению суда в случае, предусмотренном п. 9 ст. 8 Федерального закона от 26.09.1997 N 125-ФЗ "О свободе совести и о религиозных объединениях".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8.7. Основаниями для ликвидации Организации и запрета ее деятельности в судебном порядке являются: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нарушение общественной безопасности и общественного порядка;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действия, направленные на осуществление экстремистской деятельности;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принуждение к разрушению семьи;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посягательство на личность, права и свободы граждан;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нанесение установленного в соответствии с законом ущерба нравственности, здоровью граждан, в том числе использование в связи с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воспрепятствование получению обязательного образования;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 xml:space="preserve">неоднократное непредставление Организацией в федеральный орган государственной регистрации или его территориальный орган в установленный срок отчета, предусмотренного п. 2 </w:t>
      </w:r>
      <w:r w:rsidRPr="009825FB">
        <w:rPr>
          <w:rFonts w:ascii="Calibri" w:hAnsi="Calibri" w:cs="Calibri"/>
        </w:rPr>
        <w:lastRenderedPageBreak/>
        <w:t>ст. 25.1 Федерального закона от 26.09.1997 N 125-ФЗ "О свободе совести и о религиозных объединениях", при наличии в деятельности религиозной организации других нарушений законодательства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8.8. Органы прокуратуры Российской Федерации, федеральный орган государственной регистрации и его территориальные органы, а также органы местного самоуправления вправе вносить в суд представление о ликвидации Организации либо о запрете ее деятельности.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8.9. Государственная регистрация Организации в связи с ее ликвидацией осуществляется в порядке, предусмотренном Федеральным законом от 08.08.2001 N 129-ФЗ "О государственной регистрации юридических лиц и индивидуальных предпринимателей", с учетом особенностей такой регистрации, установленных Федеральным законом от 26.09.1997 N 125-ФЗ "О свободе совести и о религиозных объединениях". Сведения и документы, необходимые для осуществления государственной регистрации религиозной организации в связи с ее ликвидацией, представляются в орган, принявший решение о государственной регистрации данной религиозной организации при ее создании. 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8.10. Правоспособность ликвидируемой Организации как юридического лица прекращается, а имущество Организации распределяется в соответствии с ее Уставом и гражданским законодательством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8.11. Имущество и средства Организации при ликвидации после удовлетворения требований кредиторов направляются на уставные цели Организации и не подлежат перераспределению между ее членами. Храмовые здания, иные богослужебные сооружения, дома, строения, предметы религиозного почитания переходят в собственность __________________. Имущество, полученное Организацией от ______________________, переходит к _________________________.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8.12. При ликвидации Организации документы работников, нанятых по трудовым договорам (контрактам), передаются в установленном порядке на государственное хранение, а на священнослужителей и ______________ - передаются в ____________________.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254"/>
      <w:bookmarkEnd w:id="10"/>
      <w:r w:rsidRPr="009825FB">
        <w:rPr>
          <w:rFonts w:ascii="Calibri" w:hAnsi="Calibri" w:cs="Calibri"/>
        </w:rPr>
        <w:t>9. ПОРЯДОК ВНЕСЕНИЯ ИЗМЕНЕНИЙ И ДОПОЛНЕНИЙ В УСТАВ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9.1. Организация обязана информировать орган, уполномоченный принимать решение о ее государственной регистрации, об изменении сведений, указанных в п. 1 ст. 5 Федерального закона от 08.08.2001 N 129-ФЗ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 момента таких изменений. Указанный орган не позднее одного рабочего дня со дня получения соответствующей информации от Организации сообщает об этом в уполномоченный в соответствии со ст. 2 Федерального закона от 08.08.2001 N 129-ФЗ "О государственной регистрации юридических лиц и индивидуальных предпринимателей" федеральный орган исполнительной власти, который вносит в Единый государственный реестр юридических лиц запись об изменении сведений об Организации.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9.2. Изменения и дополнения к Уставу, утвержденные Собранием, подлежат государственной регистрации.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9.3. Государственная регистрация изменений и дополнений к Уставу Организации осуществляется в порядке, установленном действующим законодательством Российской Федерации.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5FB">
        <w:rPr>
          <w:rFonts w:ascii="Calibri" w:hAnsi="Calibri" w:cs="Calibri"/>
        </w:rPr>
        <w:t>9.4. Изменения и дополнения к Уставу Организации вступают в силу с момента их государственной регистрации.</w:t>
      </w:r>
    </w:p>
    <w:p w:rsidR="009825FB" w:rsidRPr="009825FB" w:rsidRDefault="00982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001" w:rsidRPr="009825FB" w:rsidRDefault="00001001"/>
    <w:sectPr w:rsidR="00001001" w:rsidRPr="009825FB" w:rsidSect="005C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FB"/>
    <w:rsid w:val="00001001"/>
    <w:rsid w:val="009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F21A-D0F7-41FF-BE12-EB72D9E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2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5258</Words>
  <Characters>29977</Characters>
  <Application>Microsoft Office Word</Application>
  <DocSecurity>0</DocSecurity>
  <Lines>249</Lines>
  <Paragraphs>70</Paragraphs>
  <ScaleCrop>false</ScaleCrop>
  <Company>diakov.net</Company>
  <LinksUpToDate>false</LinksUpToDate>
  <CharactersWithSpaces>35165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2017-05-17T15:57:00Z</dcterms:created>
  <dcterms:modified xsi:type="dcterms:W3CDTF">2017-05-17T15:59:00Z</dcterms:modified>
</cp:coreProperties>
</file>