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C3" w:rsidRPr="002A59C3" w:rsidRDefault="002A59C3">
      <w:pPr>
        <w:widowControl w:val="0"/>
        <w:autoSpaceDE w:val="0"/>
        <w:autoSpaceDN w:val="0"/>
        <w:adjustRightInd w:val="0"/>
        <w:spacing w:after="0" w:line="240" w:lineRule="auto"/>
        <w:jc w:val="right"/>
        <w:rPr>
          <w:rFonts w:ascii="Calibri" w:hAnsi="Calibri" w:cs="Calibri"/>
        </w:rPr>
      </w:pPr>
      <w:r w:rsidRPr="002A59C3">
        <w:rPr>
          <w:rFonts w:ascii="Calibri" w:hAnsi="Calibri" w:cs="Calibri"/>
        </w:rPr>
        <w:t>"УТВЕРЖДЕНО"</w:t>
      </w:r>
    </w:p>
    <w:p w:rsidR="002A59C3" w:rsidRPr="002A59C3" w:rsidRDefault="002A59C3">
      <w:pPr>
        <w:widowControl w:val="0"/>
        <w:autoSpaceDE w:val="0"/>
        <w:autoSpaceDN w:val="0"/>
        <w:adjustRightInd w:val="0"/>
        <w:spacing w:after="0" w:line="240" w:lineRule="auto"/>
        <w:jc w:val="right"/>
        <w:rPr>
          <w:rFonts w:ascii="Calibri" w:hAnsi="Calibri" w:cs="Calibri"/>
        </w:rPr>
      </w:pPr>
      <w:r w:rsidRPr="002A59C3">
        <w:rPr>
          <w:rFonts w:ascii="Calibri" w:hAnsi="Calibri" w:cs="Calibri"/>
        </w:rPr>
        <w:t>решением учредительного собрания</w:t>
      </w:r>
    </w:p>
    <w:p w:rsidR="002A59C3" w:rsidRPr="002A59C3" w:rsidRDefault="002A59C3">
      <w:pPr>
        <w:widowControl w:val="0"/>
        <w:autoSpaceDE w:val="0"/>
        <w:autoSpaceDN w:val="0"/>
        <w:adjustRightInd w:val="0"/>
        <w:spacing w:after="0" w:line="240" w:lineRule="auto"/>
        <w:jc w:val="right"/>
        <w:rPr>
          <w:rFonts w:ascii="Calibri" w:hAnsi="Calibri" w:cs="Calibri"/>
        </w:rPr>
      </w:pPr>
      <w:r w:rsidRPr="002A59C3">
        <w:rPr>
          <w:rFonts w:ascii="Calibri" w:hAnsi="Calibri" w:cs="Calibri"/>
        </w:rPr>
        <w:t>собственников объектов недвижимости по адресу(</w:t>
      </w:r>
      <w:proofErr w:type="spellStart"/>
      <w:r w:rsidRPr="002A59C3">
        <w:rPr>
          <w:rFonts w:ascii="Calibri" w:hAnsi="Calibri" w:cs="Calibri"/>
        </w:rPr>
        <w:t>ам</w:t>
      </w:r>
      <w:proofErr w:type="spellEnd"/>
      <w:r w:rsidRPr="002A59C3">
        <w:rPr>
          <w:rFonts w:ascii="Calibri" w:hAnsi="Calibri" w:cs="Calibri"/>
        </w:rPr>
        <w:t>):</w:t>
      </w:r>
    </w:p>
    <w:p w:rsidR="002A59C3" w:rsidRPr="002A59C3" w:rsidRDefault="002A59C3">
      <w:pPr>
        <w:widowControl w:val="0"/>
        <w:autoSpaceDE w:val="0"/>
        <w:autoSpaceDN w:val="0"/>
        <w:adjustRightInd w:val="0"/>
        <w:spacing w:after="0" w:line="240" w:lineRule="auto"/>
        <w:jc w:val="right"/>
        <w:rPr>
          <w:rFonts w:ascii="Calibri" w:hAnsi="Calibri" w:cs="Calibri"/>
        </w:rPr>
      </w:pPr>
      <w:r w:rsidRPr="002A59C3">
        <w:rPr>
          <w:rFonts w:ascii="Calibri" w:hAnsi="Calibri" w:cs="Calibri"/>
        </w:rPr>
        <w:t>г. ______________, ___________________,</w:t>
      </w:r>
    </w:p>
    <w:p w:rsidR="002A59C3" w:rsidRPr="002A59C3" w:rsidRDefault="002A59C3">
      <w:pPr>
        <w:widowControl w:val="0"/>
        <w:autoSpaceDE w:val="0"/>
        <w:autoSpaceDN w:val="0"/>
        <w:adjustRightInd w:val="0"/>
        <w:spacing w:after="0" w:line="240" w:lineRule="auto"/>
        <w:jc w:val="right"/>
        <w:rPr>
          <w:rFonts w:ascii="Calibri" w:hAnsi="Calibri" w:cs="Calibri"/>
        </w:rPr>
      </w:pPr>
      <w:r w:rsidRPr="002A59C3">
        <w:rPr>
          <w:rFonts w:ascii="Calibri" w:hAnsi="Calibri" w:cs="Calibri"/>
        </w:rPr>
        <w:t>Протокол N ___ от "___"__________ ____ г.</w:t>
      </w:r>
    </w:p>
    <w:p w:rsidR="002A59C3" w:rsidRPr="002A59C3" w:rsidRDefault="002A59C3">
      <w:pPr>
        <w:widowControl w:val="0"/>
        <w:autoSpaceDE w:val="0"/>
        <w:autoSpaceDN w:val="0"/>
        <w:adjustRightInd w:val="0"/>
        <w:spacing w:after="0" w:line="240" w:lineRule="auto"/>
        <w:jc w:val="center"/>
        <w:rPr>
          <w:rFonts w:ascii="Calibri" w:hAnsi="Calibri" w:cs="Calibri"/>
        </w:rPr>
      </w:pPr>
    </w:p>
    <w:p w:rsidR="002A59C3" w:rsidRPr="002A59C3" w:rsidRDefault="002A59C3">
      <w:pPr>
        <w:widowControl w:val="0"/>
        <w:autoSpaceDE w:val="0"/>
        <w:autoSpaceDN w:val="0"/>
        <w:adjustRightInd w:val="0"/>
        <w:spacing w:after="0" w:line="240" w:lineRule="auto"/>
        <w:jc w:val="center"/>
        <w:rPr>
          <w:rFonts w:ascii="Calibri" w:hAnsi="Calibri" w:cs="Calibri"/>
        </w:rPr>
      </w:pPr>
      <w:bookmarkStart w:id="0" w:name="_GoBack"/>
      <w:r>
        <w:rPr>
          <w:rFonts w:ascii="Calibri" w:hAnsi="Calibri" w:cs="Calibri"/>
        </w:rPr>
        <w:t xml:space="preserve">Устав </w:t>
      </w:r>
      <w:r w:rsidRPr="002A59C3">
        <w:rPr>
          <w:rFonts w:ascii="Calibri" w:hAnsi="Calibri" w:cs="Calibri"/>
        </w:rPr>
        <w:t>Товарищества собственников недвижимости</w:t>
      </w:r>
    </w:p>
    <w:bookmarkEnd w:id="0"/>
    <w:p w:rsidR="002A59C3" w:rsidRPr="002A59C3" w:rsidRDefault="002A59C3">
      <w:pPr>
        <w:widowControl w:val="0"/>
        <w:autoSpaceDE w:val="0"/>
        <w:autoSpaceDN w:val="0"/>
        <w:adjustRightInd w:val="0"/>
        <w:spacing w:after="0" w:line="240" w:lineRule="auto"/>
        <w:jc w:val="center"/>
        <w:rPr>
          <w:rFonts w:ascii="Calibri" w:hAnsi="Calibri" w:cs="Calibri"/>
        </w:rPr>
      </w:pPr>
      <w:r w:rsidRPr="002A59C3">
        <w:rPr>
          <w:rFonts w:ascii="Calibri" w:hAnsi="Calibri" w:cs="Calibri"/>
        </w:rPr>
        <w:t>"________________________________"</w:t>
      </w:r>
    </w:p>
    <w:p w:rsidR="002A59C3" w:rsidRPr="002A59C3" w:rsidRDefault="002A59C3">
      <w:pPr>
        <w:widowControl w:val="0"/>
        <w:autoSpaceDE w:val="0"/>
        <w:autoSpaceDN w:val="0"/>
        <w:adjustRightInd w:val="0"/>
        <w:spacing w:after="0" w:line="240" w:lineRule="auto"/>
        <w:jc w:val="center"/>
        <w:rPr>
          <w:rFonts w:ascii="Calibri" w:hAnsi="Calibri" w:cs="Calibri"/>
        </w:rPr>
      </w:pPr>
      <w:r w:rsidRPr="002A59C3">
        <w:rPr>
          <w:rFonts w:ascii="Calibri" w:hAnsi="Calibri" w:cs="Calibri"/>
        </w:rPr>
        <w:t>г. _______________</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1" w:name="Par16"/>
      <w:bookmarkEnd w:id="1"/>
      <w:r w:rsidRPr="002A59C3">
        <w:rPr>
          <w:rFonts w:ascii="Calibri" w:hAnsi="Calibri" w:cs="Calibri"/>
        </w:rPr>
        <w:t>1. ОБЩИЕ ПОЛОЖЕНИЯ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xml:space="preserve">1.1. Товарищество собственников недвижимости по адресу: _________ ______________________________, именуемое в дальнейшем "Товарищество", является добровольным объединением граждан - собственников недвижимых вещей (недвижимости или нескольких многоквартирных домов, жилых домов, дачных домов, садоводческих, огороднических или дачных земельных участков и т.п.), созданным ими для совместного использования имущества (вещей), в силу </w:t>
      </w:r>
      <w:proofErr w:type="gramStart"/>
      <w:r w:rsidRPr="002A59C3">
        <w:rPr>
          <w:rFonts w:ascii="Calibri" w:hAnsi="Calibri" w:cs="Calibri"/>
        </w:rPr>
        <w:t>закона</w:t>
      </w:r>
      <w:proofErr w:type="gramEnd"/>
      <w:r w:rsidRPr="002A59C3">
        <w:rPr>
          <w:rFonts w:ascii="Calibri" w:hAnsi="Calibri" w:cs="Calibri"/>
        </w:rPr>
        <w:t xml:space="preserve"> находящегося в их общей собственности и (или) в общем пользовании, созданным в соответствии с положениями Гражданского кодекса Российской Федерации, других законодательных и иных нормативных актов.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1.2. Полное и краткое официальное наименование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_______________________________________________________________;</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_______________________________________________________________.</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Место нахождения Товарищества: ________________________________.</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1.3. Товарищество является некоммерческой организацией, объединяющей собственников объектов недвижимости.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1.4. Товарищество создается без ограничения срока деятельности.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1.5. Товарищество является юридическим лицом с момента его государственной регистрации. Товарищество имеет печать со своим наименованием, расчетный и иные счета в банке, другие реквизиты.</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1.6.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2" w:name="Par28"/>
      <w:bookmarkEnd w:id="2"/>
      <w:r w:rsidRPr="002A59C3">
        <w:rPr>
          <w:rFonts w:ascii="Calibri" w:hAnsi="Calibri" w:cs="Calibri"/>
        </w:rPr>
        <w:t>2. ПРЕДМЕТ И ЦЕЛИ ДЕЯТЕЛЬНОСТИ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xml:space="preserve">2.1. Для достижения целей, предусмотренных настоящим Уставом, Товарищество вправе заниматься хозяйственной деятельностью. Предметом деятельности Товарищества является совместное использование имущества (вещей), в силу </w:t>
      </w:r>
      <w:proofErr w:type="gramStart"/>
      <w:r w:rsidRPr="002A59C3">
        <w:rPr>
          <w:rFonts w:ascii="Calibri" w:hAnsi="Calibri" w:cs="Calibri"/>
        </w:rPr>
        <w:t>закона</w:t>
      </w:r>
      <w:proofErr w:type="gramEnd"/>
      <w:r w:rsidRPr="002A59C3">
        <w:rPr>
          <w:rFonts w:ascii="Calibri" w:hAnsi="Calibri" w:cs="Calibri"/>
        </w:rPr>
        <w:t xml:space="preserve"> находящегося в их общей собственности и (или) в общем пользовании, и управление им в установленных законодательством пределах, распоряжение общим имуществом (недвижимость или несколько многоквартирных домов, жилые дома, дачные дома, садоводческие, огороднические или дачные земельные участки и т.п.).</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Основными видами деятельности Товарищества являются: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 обеспечение совместного использования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2) содержание, обслуживание, эксплуатация, благоустройство и ремонт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xml:space="preserve">3) финансирование совместного использования, содержания, эксплуатации, развития общего имущества, в том числе прием платежей, оплата услуг </w:t>
      </w:r>
      <w:proofErr w:type="spellStart"/>
      <w:r w:rsidRPr="002A59C3">
        <w:rPr>
          <w:rFonts w:ascii="Calibri" w:hAnsi="Calibri" w:cs="Calibri"/>
        </w:rPr>
        <w:t>ресурсоснабжающих</w:t>
      </w:r>
      <w:proofErr w:type="spellEnd"/>
      <w:r w:rsidRPr="002A59C3">
        <w:rPr>
          <w:rFonts w:ascii="Calibri" w:hAnsi="Calibri" w:cs="Calibri"/>
        </w:rPr>
        <w:t>, подрядных организаций, оформление документов для получения субсидий, дотаций, привлечение кредитов и займов;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 оформление прав на объекты недвижимости;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 охрана общего имущества, прилегающей территории, имущества собственников недвижимости;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 содержание и благоустройство прилегающей территории;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lastRenderedPageBreak/>
        <w:t>7) текущий или капитальный ремонт недвижимости собственников и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 строительство и реконструкция объектов недвижимости;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 представление интересов собственников и владельцев помещений в отношениях с третьими лицами по вопросам деятельности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10) консультирование собственников и владельцев помещений по вопросам деятельности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11) передача в аренду и/или использование общего имущества, помещений, фасадов, элементов зданий, прилегающей территории;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12) ведение реестра собственников и владельцев недвижимости;</w:t>
      </w:r>
    </w:p>
    <w:p w:rsidR="002A59C3" w:rsidRPr="002A59C3" w:rsidRDefault="002A59C3">
      <w:pPr>
        <w:pStyle w:val="ConsPlusNonformat"/>
        <w:jc w:val="both"/>
      </w:pPr>
      <w:r w:rsidRPr="002A59C3">
        <w:t xml:space="preserve">    13) __________________________________________________________________.</w:t>
      </w:r>
    </w:p>
    <w:p w:rsidR="002A59C3" w:rsidRPr="002A59C3" w:rsidRDefault="002A59C3">
      <w:pPr>
        <w:pStyle w:val="ConsPlusNonformat"/>
        <w:jc w:val="both"/>
      </w:pPr>
      <w:r w:rsidRPr="002A59C3">
        <w:t xml:space="preserve">                            (иные виды деятельности)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настоящим Уставом или решением Общего собрания.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3" w:name="Par49"/>
      <w:bookmarkEnd w:id="3"/>
      <w:r w:rsidRPr="002A59C3">
        <w:rPr>
          <w:rFonts w:ascii="Calibri" w:hAnsi="Calibri" w:cs="Calibri"/>
        </w:rPr>
        <w:t>3. ПРАВА И ОБЯЗАННОСТИ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3.1. Товарищество вправе:</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 заключать в соответствии с законодательством договор управления общим имуществом и иные обеспечивающие управление общим имуществом договоры;</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2) определять смету доходов и расходов на год, в том числе необходимые расходы на содержание и ремонт общего имущества, затраты на капитальный ремонт и реконструкцию, специальные взносы и отчисления в резервный фонд, а также расходы на другие установленные настоящей главой и Уставом Товарищества цели;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недвижимости в соответствии с его долей в праве общей собственности на общее имущество;</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 выполнять работы и оказывать услуги собственникам и владельцам недвижимости;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 передавать по договорам материальные и денежные средства лицам, выполняющим для Товарищества работы и предоставляющим Товариществу услуги;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7) продавать и передавать во временное пользование, обменивать имущество, принадлежащее Товариществу.</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3.2. В случаях если это не нарушает права и законные интересы собственников и владельцев недвижимости, Товарищество также вправе:</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 предоставлять в пользование или ограниченное пользование часть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 получать в пользование либо получать или приобретать в общую долевую собственность собственников недвижимости земельные участки;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 осуществлять в соответствии с требованиями законодательства от имени и за счет собственников недвижимости застройку прилегающих земельных участков;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 заключать сделки и совершать иные отвечающие целям и задачам Товарищества действия;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 страховать имущество и объекты общей собственности, находящиеся у Товарищества в управлении или в собственности.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3.3. В случае неисполнения собственниками недвижимости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xml:space="preserve">3.4. Товарищество может потребовать в судебном порядке полного возмещения </w:t>
      </w:r>
      <w:r w:rsidRPr="002A59C3">
        <w:rPr>
          <w:rFonts w:ascii="Calibri" w:hAnsi="Calibri" w:cs="Calibri"/>
        </w:rPr>
        <w:lastRenderedPageBreak/>
        <w:t>причиненных ему убытков в результате неисполнения собственниками недвижимости обязательств по уплате обязательных платежей и взносов и оплате иных общих расходов.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3.5. Товарищество обязано:</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 обеспечивать выполнение требований Гражданского кодекса Российской Федерации, положений федеральных законов, иных нормативных правовых актов, а также Устава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2) осуществлять управление общим имуществом;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 обеспечивать надлежащее санитарное и техническое состояние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 обеспечивать выполнение всеми собственниками недвижимости обязанностей по содержанию и ремонту общего имущества в соответствии с их долями в праве общей собственности на данное имущество;</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 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 принимать меры, необходимые для предотвращения или прекращения действий третьих лиц, затрудняющих реализацию прав владения, пользования и распоряжения собственниками недвижимости общим имуществом или препятствующих этому;</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7) представлять законные интересы собственников недвижимости, связанные с управлением общим имуществом, в том числе в отношениях с третьими лицами;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 выполнять в порядке, предусмотренном законодательством, обязательства по договорам;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 вести реестр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4" w:name="Par79"/>
      <w:bookmarkEnd w:id="4"/>
      <w:r w:rsidRPr="002A59C3">
        <w:rPr>
          <w:rFonts w:ascii="Calibri" w:hAnsi="Calibri" w:cs="Calibri"/>
        </w:rPr>
        <w:t>4. ПОРЯДОК ВСТУПЛЕНИЯ В ЧЛЕНЫ ТОВАРИЩЕСТВА,</w:t>
      </w:r>
    </w:p>
    <w:p w:rsidR="002A59C3" w:rsidRPr="002A59C3" w:rsidRDefault="002A59C3">
      <w:pPr>
        <w:widowControl w:val="0"/>
        <w:autoSpaceDE w:val="0"/>
        <w:autoSpaceDN w:val="0"/>
        <w:adjustRightInd w:val="0"/>
        <w:spacing w:after="0" w:line="240" w:lineRule="auto"/>
        <w:jc w:val="center"/>
        <w:rPr>
          <w:rFonts w:ascii="Calibri" w:hAnsi="Calibri" w:cs="Calibri"/>
        </w:rPr>
      </w:pPr>
      <w:r w:rsidRPr="002A59C3">
        <w:rPr>
          <w:rFonts w:ascii="Calibri" w:hAnsi="Calibri" w:cs="Calibri"/>
        </w:rPr>
        <w:t>ВЫХОДА ИЗ НЕГО; ВЗНОСЫ</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4.1. Членство в Товариществе возникает у собственника недвижимости на основании заявления о вступлении в Товарищество.</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4.2. Лица, приобретающие недвижимость в многоквартирном доме (или нескольких многоквартирных домах, в поселке жилых домов, в садоводческом, огородническом, дачном поселке и т.п.), в котором создано Товарищество, вправе стать членами Товарищества после возникновения у них права собственности на недвижимость.</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4.3. Членство в Товариществе прекращается с момента подачи заявления о выходе из членов Товарищества и/или с момента прекращения права собственности члена Товарищества на недвижимость.</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bookmarkStart w:id="5" w:name="Par85"/>
      <w:bookmarkEnd w:id="5"/>
      <w:r w:rsidRPr="002A59C3">
        <w:rPr>
          <w:rFonts w:ascii="Calibri" w:hAnsi="Calibri" w:cs="Calibri"/>
        </w:rPr>
        <w:t>4.4.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4.5. Член Товарищества обязан предоставить Правлению Товарищества достоверные сведения, предусмотренные пунктом 4.4 данного Устава, и своевременно информировать Правление Товарищества об их изменении.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4.6. При вступлении в Товарищество собственник недвижимости в течение __ (______) дней с момента подачи заявления уплачивает вступительный взнос. Размер вступительного взноса определяется решением Общего собрания.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4.7. Члены Товарищества систематически вносят членские взносы в сроки и в размерах, определяемых сметой доходов и расходов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4.8. Члены Товарищества вправе в любое время вносить добровольные взносы и иные платежи.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4.9. 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6" w:name="Par92"/>
      <w:bookmarkEnd w:id="6"/>
      <w:r w:rsidRPr="002A59C3">
        <w:rPr>
          <w:rFonts w:ascii="Calibri" w:hAnsi="Calibri" w:cs="Calibri"/>
        </w:rPr>
        <w:t>5. ИМУЩЕСТВО ТОВАРИЩЕСТВА.</w:t>
      </w:r>
    </w:p>
    <w:p w:rsidR="002A59C3" w:rsidRPr="002A59C3" w:rsidRDefault="002A59C3">
      <w:pPr>
        <w:widowControl w:val="0"/>
        <w:autoSpaceDE w:val="0"/>
        <w:autoSpaceDN w:val="0"/>
        <w:adjustRightInd w:val="0"/>
        <w:spacing w:after="0" w:line="240" w:lineRule="auto"/>
        <w:jc w:val="center"/>
        <w:rPr>
          <w:rFonts w:ascii="Calibri" w:hAnsi="Calibri" w:cs="Calibri"/>
        </w:rPr>
      </w:pPr>
      <w:r w:rsidRPr="002A59C3">
        <w:rPr>
          <w:rFonts w:ascii="Calibri" w:hAnsi="Calibri" w:cs="Calibri"/>
        </w:rPr>
        <w:t>ФИНАНСИРОВАНИЕ ДЕЯТЕЛЬНОСТИ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lastRenderedPageBreak/>
        <w:t>5.1. 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 (или нескольких многоквартирных домов, в поселке жилых домов, в садоводческом, огородническом, дачном поселке и т.п.), в котором создано Товарищество.</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5.2. Средства Товарищества состоят из:</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 обязательных платежей, вступительных и иных взносов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 субсидий на обеспечение эксплуатации общего имущества, проведение текущего и капитального ремонта, предоставление отдельных видов коммунальных услуг и иных субсидий;</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 прочих поступлений.</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5.5. Для достижения целей, предусмотренных настоящим Уставом, Товарищество вправе заниматься хозяйственной деятельностью.</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5.6.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Дополнительные доходы, не предусмотренные сметой, по решению Правления могут быть направлены на иные цели деятельности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5.7. Члены Товарищества вносят обязательные платежи и/или взносы, связанные с оплатой расходов на содержание, текущий и капитальный ремонт общего имущества, а также с оплатой коммунальных услуг. Порядок внесения платежей и взносов утверждается Правлением.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5.8. Собственники недвижимости, не являющиеся членами Товарищества, вносят плату за содержание и управление общим имуществом, за коммунальные услуги в соответствии с договорами, заключенными с Товариществом. Типовая форма договора утверждается Правлением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5.9.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5.10. Неиспользование членом Товарищества принадлежащей ему недвижимости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7" w:name="Par110"/>
      <w:bookmarkEnd w:id="7"/>
      <w:r w:rsidRPr="002A59C3">
        <w:rPr>
          <w:rFonts w:ascii="Calibri" w:hAnsi="Calibri" w:cs="Calibri"/>
        </w:rPr>
        <w:t>6. ПРАВА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6.1. Член Товарищества имеет право:</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6.1.1. Самостоятельно, без согласования с другими членами Товарищества, распоряжаться принадлежащей ему недвижимостью.</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6.1.3. Вносить предложения по совершенствованию деятельности Товарищества, устранению недостатков в работе его органов.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6.1.4. Возмещать за счет средств Товарищества расходы, понесенные в связи с предотвращением нанесения ущерба общему имуществу.</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6.1.5. Получать от Правления, Председателя Правления Товарищества, ревизионной комиссии (ревизора) данные о деятельности Товарищества, состоянии его имущества и произведенных расходах.</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6.1.6. Производить через расчетный счет Товарищества оплату коммунальных услуг, если такое решение принято Общим собранием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6.1.7. Пользоваться, владеть, распоряжаться принадлежащей ему недвижимостью.</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lastRenderedPageBreak/>
        <w:t>6.1.8. Присутствовать на заседаниях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6.1.9. Осуществлять другие права, предусмотренные законодательными и иными нормативными актами, настоящим Уставом.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6.2. Права члена Товарищества у собственников помещений возникают с момента вступления в члены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6.3. Права членов Товарищества и не являющихся членами Товарищества собственников недвижимости: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6.3.1. Члены Товарищества и не являющиеся членами Товарищества собственники недвижимости имеют право получать от органов управления Товарищества информацию о деятельности Товарищества в порядке и в объеме, которые установлены Уставом Товарищества, обжаловать в судебном порядке решения органов управления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6.3.2. Члены Товарищества и не являющиеся членами Товарищества собственники недвижимости имеют право предъявлять требования к Товариществу относительно качества оказываемых услуг и (или) выполняемых работ.</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6.3.3. Члены Товарищества и не являющиеся членами Товарищества собственники недвижимости имеют право ознакомиться со следующими документами: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 Уставом Товарищества, внесенными в Устав изменениями, свидетельством о государственной регистрации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2) реестром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 заключениями ревизионной комиссии (ревизора)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 документами, подтверждающими права Товарищества на имущество, отражаемое на его балансе;</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6) протоколами Общих собраний членов Товарищества, заседаний Правления Товарищества и ревизионной комиссии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недвижимости по вопросам, поставленным на голосование, при проведении Общего собрания собственников недвижимости в форме заочного голосования;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 технической документацией на многоквартирный дом (или несколько многоквартирных домов, поселки жилых домов, садоводческие, огороднические, дачные поселки и т.п.), в котором создано Товарищество, и иными связанными с управлением данным домом документами;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 иными предусмотренными Гражданским кодексом Российской Федерации, Уставом Товарищества и решениями Общего собрания членов Товарищества внутренними документами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8" w:name="Par137"/>
      <w:bookmarkEnd w:id="8"/>
      <w:r w:rsidRPr="002A59C3">
        <w:rPr>
          <w:rFonts w:ascii="Calibri" w:hAnsi="Calibri" w:cs="Calibri"/>
        </w:rPr>
        <w:t>7. ОБЯЗАННОСТИ И ОТВЕТСТВЕННОСТЬ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7.1. Член Товарищества обязан:</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содержать находящуюся в его собственности недвижимость в надлежащем состоянии и осуществлять ее текущий ремонт за свой счет;</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использовать недвижимость по ее назначению с учетом ограничений, установленных действующим законодательством;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нести ответственность за нарушение обязательств по управлению Товариществом и/или по внесению членских взносов;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xml:space="preserve">- соблюдать технические, противопожарные и санитарные правила содержания многоквартирных домов (или нескольких многоквартирных домов, поселков жилых домов, </w:t>
      </w:r>
      <w:r w:rsidRPr="002A59C3">
        <w:rPr>
          <w:rFonts w:ascii="Calibri" w:hAnsi="Calibri" w:cs="Calibri"/>
        </w:rPr>
        <w:lastRenderedPageBreak/>
        <w:t>садоводческих, огороднических, дачных поселков и т.п.), в которых создано Товарищество, и прилегающей территории;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_____ числа месяца, следующего за расчетным;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обеспечивать доступ уполномоченным лицам к недвижимости в случае необходимости ее поддержания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устранять за свой счет ущерб, нанесенный имуществу других собственников или владельцев недвижимости либо общему имуществу членов Товарищества им самим лично, а также любыми другими лицами, пользующимися недвижимостью в соответствии с договорами.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7.2. Член Товарищества (или его представитель), осуществляющий отчуждение недвижимости, находящейся в его собственности, обязан в дополнение к документам, установленным гражданским законодательством, представить приобретателю следующие документы:</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копию Устава Товарищества и сведения о его обязательствах перед Товариществом;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данные о наличии или об отсутствии задолженности по оплате расходов по содержанию недвижимости и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сведения о страховании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данные действующей сметы и финансового отчета за предшествующий период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сведения о любых известных капитальных затратах, которые Товарищество планирует произвести в течение двух предстоящих лет.</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7.3.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и настоящим Уставом.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9" w:name="Par158"/>
      <w:bookmarkEnd w:id="9"/>
      <w:r w:rsidRPr="002A59C3">
        <w:rPr>
          <w:rFonts w:ascii="Calibri" w:hAnsi="Calibri" w:cs="Calibri"/>
        </w:rPr>
        <w:t>8. ОРГАНЫ УПРАВЛЕНИЯ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8.1. Общее собрание членов Товарищества является высшим органом управления Товарищества и созывается в порядке, установленном настоящим Уставом.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8.2. К исключительной компетенции Общего собрания членов Товарищества относятся: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 определение приоритетных направлений деятельности Товарищества, принципов образования и использования 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bookmarkStart w:id="10" w:name="Par163"/>
      <w:bookmarkEnd w:id="10"/>
      <w:r w:rsidRPr="002A59C3">
        <w:rPr>
          <w:rFonts w:ascii="Calibri" w:hAnsi="Calibri" w:cs="Calibri"/>
        </w:rPr>
        <w:t>2) принятие и изменение устава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 определение порядка приема в состав членов Товарищества и исключения из числа его членов, кроме случаев, когда такой порядок определен законом;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bookmarkStart w:id="11" w:name="Par165"/>
      <w:bookmarkEnd w:id="11"/>
      <w:r w:rsidRPr="002A59C3">
        <w:rPr>
          <w:rFonts w:ascii="Calibri" w:hAnsi="Calibri" w:cs="Calibri"/>
        </w:rPr>
        <w:t>4) избрание членов Правления Товарищества, а в случаях, предусмотренных настоящим Уставом, также Председателя Правления Товарищества из числа членов Правления Товарищества, досрочное прекращение их полномочий;</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 утверждение годовых отчетов и бухгалтерских балансов Товарищества, если уставом Товарищества в соответствии с законом оно не отнесено к компетенции иных коллегиальных органов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bookmarkStart w:id="12" w:name="Par167"/>
      <w:bookmarkEnd w:id="12"/>
      <w:r w:rsidRPr="002A59C3">
        <w:rPr>
          <w:rFonts w:ascii="Calibri" w:hAnsi="Calibri" w:cs="Calibri"/>
        </w:rPr>
        <w:t>6) принятие решений о создании Товариществом других юридических лиц;</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bookmarkStart w:id="13" w:name="Par168"/>
      <w:bookmarkEnd w:id="13"/>
      <w:r w:rsidRPr="002A59C3">
        <w:rPr>
          <w:rFonts w:ascii="Calibri" w:hAnsi="Calibri" w:cs="Calibri"/>
        </w:rPr>
        <w:t>7) принятие решений об участии Товарищества в других юридических лицах и о создании филиалов и открытии представительств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bookmarkStart w:id="14" w:name="Par169"/>
      <w:bookmarkEnd w:id="14"/>
      <w:r w:rsidRPr="002A59C3">
        <w:rPr>
          <w:rFonts w:ascii="Calibri" w:hAnsi="Calibri" w:cs="Calibri"/>
        </w:rPr>
        <w:lastRenderedPageBreak/>
        <w:t>8) 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bookmarkStart w:id="15" w:name="Par170"/>
      <w:bookmarkEnd w:id="15"/>
      <w:r w:rsidRPr="002A59C3">
        <w:rPr>
          <w:rFonts w:ascii="Calibri" w:hAnsi="Calibri" w:cs="Calibri"/>
        </w:rPr>
        <w:t>9) избрание ревизионной комиссии (ревизора) и назначение аудиторской организации или индивидуального аудитора (профессионального аудитора)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bookmarkStart w:id="16" w:name="Par171"/>
      <w:bookmarkEnd w:id="16"/>
      <w:r w:rsidRPr="002A59C3">
        <w:rPr>
          <w:rFonts w:ascii="Calibri" w:hAnsi="Calibri" w:cs="Calibri"/>
        </w:rPr>
        <w:t>10) установление размера обязательных платежей и взносов для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11)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и их использования, а также утверждение отчетов об использовании таких фондов;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12) принятие решения о получении заемных средств, в том числе банковских кредитов;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13) определение направлений использования дохода от хозяйственной деятельности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14) утверждение годового плана содержания и ремонта общего имущества, отчета о выполнении такого плана;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15)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16) утверждение годового отчета о деятельности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17) рассмотрение жалоб на действия Правления Товарищества, Председателя Правления Товарищества и ревизионной комиссии (ревизора)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18)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положения об оплате их труда, утверждение иных внутренних документов Товарищества уставом Товарищества и решениями Общего собрания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19) определение размера вознаграждения членов Правления Товарищества, в том числе Председателя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20) другие вопросы, предусмотренные федеральными законами.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8.3. Общее собрание членов Товарищества имеет право решать вопросы, которые отнесены к компетенции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8.4. Уведомление о проведении Общего собрания членов Товарищества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8.5.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8.6.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8.7. Решения Общего собрания членов Товарищества по подпунктам 2, 4, 6, 7, 8, 9, 10 пункта 8.2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8.8.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A59C3" w:rsidRPr="002A59C3" w:rsidRDefault="002A59C3">
      <w:pPr>
        <w:pStyle w:val="ConsPlusNonformat"/>
        <w:jc w:val="both"/>
      </w:pPr>
      <w:r w:rsidRPr="002A59C3">
        <w:t xml:space="preserve">    8.9. Решение Общего </w:t>
      </w:r>
      <w:proofErr w:type="gramStart"/>
      <w:r w:rsidRPr="002A59C3">
        <w:t>собрания  членов</w:t>
      </w:r>
      <w:proofErr w:type="gramEnd"/>
      <w:r w:rsidRPr="002A59C3">
        <w:t xml:space="preserve">  Товарищества  может  быть принято</w:t>
      </w:r>
    </w:p>
    <w:p w:rsidR="002A59C3" w:rsidRPr="002A59C3" w:rsidRDefault="002A59C3">
      <w:pPr>
        <w:pStyle w:val="ConsPlusNonformat"/>
        <w:jc w:val="both"/>
      </w:pPr>
      <w:r w:rsidRPr="002A59C3">
        <w:t>путем проведения заочного голосования в следующем порядке: _______________.</w:t>
      </w:r>
    </w:p>
    <w:p w:rsidR="002A59C3" w:rsidRPr="002A59C3" w:rsidRDefault="002A59C3">
      <w:pPr>
        <w:pStyle w:val="ConsPlusNonformat"/>
        <w:jc w:val="both"/>
      </w:pPr>
      <w:r w:rsidRPr="002A59C3">
        <w:t xml:space="preserve">                                                     (по электронной почте,</w:t>
      </w:r>
    </w:p>
    <w:p w:rsidR="002A59C3" w:rsidRPr="002A59C3" w:rsidRDefault="002A59C3">
      <w:pPr>
        <w:pStyle w:val="ConsPlusNonformat"/>
        <w:jc w:val="both"/>
      </w:pPr>
      <w:r w:rsidRPr="002A59C3">
        <w:t xml:space="preserve">                                                           по почте и т.п.)</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 xml:space="preserve">8.10. Количество голосов на Общих собраниях членов Товарищества пропорционально </w:t>
      </w:r>
      <w:proofErr w:type="gramStart"/>
      <w:r w:rsidRPr="002A59C3">
        <w:rPr>
          <w:rFonts w:ascii="Calibri" w:hAnsi="Calibri" w:cs="Calibri"/>
        </w:rPr>
        <w:t>доле</w:t>
      </w:r>
      <w:proofErr w:type="gramEnd"/>
      <w:r w:rsidRPr="002A59C3">
        <w:rPr>
          <w:rFonts w:ascii="Calibri" w:hAnsi="Calibri" w:cs="Calibri"/>
        </w:rPr>
        <w:t xml:space="preserve"> </w:t>
      </w:r>
      <w:r w:rsidRPr="002A59C3">
        <w:rPr>
          <w:rFonts w:ascii="Calibri" w:hAnsi="Calibri" w:cs="Calibri"/>
        </w:rPr>
        <w:lastRenderedPageBreak/>
        <w:t>принадлежащей им недвижимости.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8.11. В случае если недвижимость принадлежит нескольким собственникам на праве общей собственности, они могут принять решение о представлении одним из них общих интересов в Товариществе.</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17" w:name="Par195"/>
      <w:bookmarkEnd w:id="17"/>
      <w:r w:rsidRPr="002A59C3">
        <w:rPr>
          <w:rFonts w:ascii="Calibri" w:hAnsi="Calibri" w:cs="Calibri"/>
        </w:rPr>
        <w:t>9. ПРАВЛЕНИЕ ТОВАРИЩЕСТВА.</w:t>
      </w:r>
    </w:p>
    <w:p w:rsidR="002A59C3" w:rsidRPr="002A59C3" w:rsidRDefault="002A59C3">
      <w:pPr>
        <w:widowControl w:val="0"/>
        <w:autoSpaceDE w:val="0"/>
        <w:autoSpaceDN w:val="0"/>
        <w:adjustRightInd w:val="0"/>
        <w:spacing w:after="0" w:line="240" w:lineRule="auto"/>
        <w:jc w:val="center"/>
        <w:rPr>
          <w:rFonts w:ascii="Calibri" w:hAnsi="Calibri" w:cs="Calibri"/>
        </w:rPr>
      </w:pPr>
      <w:r w:rsidRPr="002A59C3">
        <w:rPr>
          <w:rFonts w:ascii="Calibri" w:hAnsi="Calibri" w:cs="Calibri"/>
        </w:rPr>
        <w:t>ПРЕДСЕДАТЕЛЬ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9.1. Правление Товарищества является исполнительным органом Товарищества, подотчетным Общему собранию членов Товарищества. Руководство деятельностью Товарищества осуществляет Правление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недвижимости и компетенции Общего собрания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9.3. Правление Товарищества в составе _____ человек избирается из числа членов Товарищества Общим собранием членов Товарищества на 2 (два) года.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9.4. Передоверие членом Правления своих полномочий иному лицу не допускается.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9.5. Членом Правления Товарищества не может являться лицо, с которым Товарищество заключило договор управления общим имуществом, или лицо, занимающее должность в органах управления организации, с которым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9.6. Председатель Правления Товарищества не реже одного раза в три месяца по графику созывает заседания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Первое заседание Правления, организуемое после ежегодного Общего собрания членов Товарищества, проводится не позднее 10 дней после проведения собрания.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Регулярные заседания Правления могут проводиться по графику или созываться Председателем Правления Товарищества в то время и в том месте, которые будут периодически определяться большинством членов Правления.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Если заседания проходят не по графику, уведомления о них должны направляться каждому члену Правления по почте или вручаться лично не позднее чем за три рабочих дня до даты проведения заседания.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Члены Товарищества имеют право свободно посещать любые заседания Правления.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9.8. В обязанности Правления Товарищества входят:</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 обеспечение соблюдения Товариществом законодательства и требований устава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2) контроль за своевременным внесением членами Товарищества установленных обязательных платежей и взносов;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 управление общим имуществом или заключение договоров на управление им;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5) наем работников для обслуживания общего имущества и их увольнение;</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lastRenderedPageBreak/>
        <w:t>6) заключение договоров на обслуживание, эксплуатацию и ремонт общего имущества;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7) ведение реестра членов Товарищества, делопроизводства, ведение бухгалтерского учета и бухгалтерской отчетности;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8) созыв и проведение Общего собрания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 выполнение иных вытекающих из настоящего Устава обязанностей.</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9.9.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9.10. Председатель Правления Товарищества избирается Общим собранием членов Товарищества из состава Правления Товарищества сроком на __ (___) года.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9.11. 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положение об оплате их труда, утверждение иных внутренних документов Товарищества, предусмотренных Гражданским кодексом Российской Федерации, уставом Товарищества и решениями Общего собрания членов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9.12. При заключении договора с управляющей организацией Правление Товарищества передает свои функции этой управляющей организации.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18" w:name="Par226"/>
      <w:bookmarkEnd w:id="18"/>
      <w:r w:rsidRPr="002A59C3">
        <w:rPr>
          <w:rFonts w:ascii="Calibri" w:hAnsi="Calibri" w:cs="Calibri"/>
        </w:rPr>
        <w:t>10. РЕВИЗИОННАЯ КОМИССИЯ (РЕВИЗОР)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10.1. Ревизионная комиссия (ревизор) Товарищества избирается Общим собранием членов Товарищества не более чем на два года. В состав ревизионной комиссии Товарищества не могут входить члены Правления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10.2. Ревизионная комиссия Товарищества из своего состава избирает Председателя ревизионной комиссии.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10.3. Ревизионная комиссия (ревизор)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 проводит не реже чем один раз в год ревизии финансовой деятельности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4) отчитывается перед Общим собранием членов Товарищества о своей деятельности.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jc w:val="center"/>
        <w:outlineLvl w:val="0"/>
        <w:rPr>
          <w:rFonts w:ascii="Calibri" w:hAnsi="Calibri" w:cs="Calibri"/>
        </w:rPr>
      </w:pPr>
      <w:bookmarkStart w:id="19" w:name="Par236"/>
      <w:bookmarkEnd w:id="19"/>
      <w:r w:rsidRPr="002A59C3">
        <w:rPr>
          <w:rFonts w:ascii="Calibri" w:hAnsi="Calibri" w:cs="Calibri"/>
        </w:rPr>
        <w:t>11. РЕОРГАНИЗАЦИЯ И ЛИКВИДАЦИЯ ТОВАРИЩЕСТВА</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11.1. Реорганизация Товарищества осуществляется на основании и в порядке, которые установлены гражданским законодательством.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11.2. Товарищество может быть преобразовано в потребительский кооператив.</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11.3. Ликвидация Товарищества осуществляется на основании и в порядке, которые установлены гражданским законодательством.</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Общее собрание собственников недвижимости обязано принять решение о ликвидации Товарищества в случае, если члены Товарищества не обладают более чем пятьюдесятью процентами голосов от общего числа голосов собственников недвижимости.</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r w:rsidRPr="002A59C3">
        <w:rPr>
          <w:rFonts w:ascii="Calibri" w:hAnsi="Calibri" w:cs="Calibri"/>
        </w:rPr>
        <w:t>11.4.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autoSpaceDE w:val="0"/>
        <w:autoSpaceDN w:val="0"/>
        <w:adjustRightInd w:val="0"/>
        <w:spacing w:after="0" w:line="240" w:lineRule="auto"/>
        <w:ind w:firstLine="540"/>
        <w:jc w:val="both"/>
        <w:rPr>
          <w:rFonts w:ascii="Calibri" w:hAnsi="Calibri" w:cs="Calibri"/>
        </w:rPr>
      </w:pPr>
    </w:p>
    <w:p w:rsidR="002A59C3" w:rsidRPr="002A59C3" w:rsidRDefault="002A59C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1001" w:rsidRPr="002A59C3" w:rsidRDefault="00001001"/>
    <w:sectPr w:rsidR="00001001" w:rsidRPr="002A59C3" w:rsidSect="00261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C3"/>
    <w:rsid w:val="00001001"/>
    <w:rsid w:val="002A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E5444-3CA0-45C4-8449-855BEB66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A59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4628</Words>
  <Characters>26383</Characters>
  <Application>Microsoft Office Word</Application>
  <DocSecurity>0</DocSecurity>
  <Lines>219</Lines>
  <Paragraphs>61</Paragraphs>
  <ScaleCrop>false</ScaleCrop>
  <Company>diakov.net</Company>
  <LinksUpToDate>false</LinksUpToDate>
  <CharactersWithSpaces>30950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2017-05-17T16:07:00Z</dcterms:created>
  <dcterms:modified xsi:type="dcterms:W3CDTF">2017-05-17T16:09:00Z</dcterms:modified>
</cp:coreProperties>
</file>