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D37" w:rsidRPr="004D2D37" w:rsidRDefault="004D2D37">
      <w:pPr>
        <w:widowControl w:val="0"/>
        <w:autoSpaceDE w:val="0"/>
        <w:autoSpaceDN w:val="0"/>
        <w:adjustRightInd w:val="0"/>
        <w:spacing w:after="0" w:line="240" w:lineRule="auto"/>
        <w:jc w:val="both"/>
        <w:rPr>
          <w:rFonts w:ascii="Calibri" w:hAnsi="Calibri" w:cs="Calibri"/>
        </w:rPr>
      </w:pPr>
    </w:p>
    <w:p w:rsidR="004D2D37" w:rsidRPr="004D2D37" w:rsidRDefault="004D2D37">
      <w:pPr>
        <w:widowControl w:val="0"/>
        <w:autoSpaceDE w:val="0"/>
        <w:autoSpaceDN w:val="0"/>
        <w:adjustRightInd w:val="0"/>
        <w:spacing w:after="0" w:line="240" w:lineRule="auto"/>
        <w:jc w:val="center"/>
        <w:rPr>
          <w:rFonts w:ascii="Calibri" w:hAnsi="Calibri" w:cs="Calibri"/>
        </w:rPr>
      </w:pPr>
      <w:r w:rsidRPr="004D2D37">
        <w:rPr>
          <w:rFonts w:ascii="Calibri" w:hAnsi="Calibri" w:cs="Calibri"/>
        </w:rPr>
        <w:t>Общество с ограниченной ответственностью …………………</w:t>
      </w:r>
      <w:proofErr w:type="gramStart"/>
      <w:r w:rsidRPr="004D2D37">
        <w:rPr>
          <w:rFonts w:ascii="Calibri" w:hAnsi="Calibri" w:cs="Calibri"/>
        </w:rPr>
        <w:t>…….</w:t>
      </w:r>
      <w:proofErr w:type="gramEnd"/>
      <w:r w:rsidRPr="004D2D37">
        <w:rPr>
          <w:rFonts w:ascii="Calibri" w:hAnsi="Calibri" w:cs="Calibri"/>
        </w:rPr>
        <w:t>.</w:t>
      </w:r>
    </w:p>
    <w:p w:rsidR="004D2D37" w:rsidRPr="004D2D37" w:rsidRDefault="004D2D37" w:rsidP="004D2D37">
      <w:pPr>
        <w:widowControl w:val="0"/>
        <w:autoSpaceDE w:val="0"/>
        <w:autoSpaceDN w:val="0"/>
        <w:adjustRightInd w:val="0"/>
        <w:spacing w:after="0" w:line="240" w:lineRule="auto"/>
        <w:ind w:left="1843"/>
        <w:rPr>
          <w:rFonts w:ascii="Calibri" w:hAnsi="Calibri" w:cs="Calibri"/>
        </w:rPr>
      </w:pPr>
      <w:r w:rsidRPr="004D2D37">
        <w:rPr>
          <w:rFonts w:ascii="Calibri" w:hAnsi="Calibri" w:cs="Calibri"/>
        </w:rPr>
        <w:t>………………………………………………………</w:t>
      </w:r>
    </w:p>
    <w:p w:rsidR="004D2D37" w:rsidRPr="004D2D37" w:rsidRDefault="004D2D37" w:rsidP="004D2D37">
      <w:pPr>
        <w:widowControl w:val="0"/>
        <w:autoSpaceDE w:val="0"/>
        <w:autoSpaceDN w:val="0"/>
        <w:adjustRightInd w:val="0"/>
        <w:spacing w:after="0" w:line="240" w:lineRule="auto"/>
        <w:ind w:left="1843"/>
        <w:rPr>
          <w:rFonts w:ascii="Calibri" w:hAnsi="Calibri" w:cs="Calibri"/>
        </w:rPr>
      </w:pPr>
      <w:r w:rsidRPr="004D2D37">
        <w:rPr>
          <w:rFonts w:ascii="Calibri" w:hAnsi="Calibri" w:cs="Calibri"/>
        </w:rPr>
        <w:t>………………………………………</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p>
    <w:p w:rsidR="004D2D37" w:rsidRPr="004D2D37" w:rsidRDefault="004D2D37">
      <w:pPr>
        <w:pStyle w:val="ConsPlusNonformat"/>
        <w:jc w:val="both"/>
      </w:pPr>
      <w:r w:rsidRPr="004D2D37">
        <w:t xml:space="preserve">                                                                "УТВЕРЖДАЮ"</w:t>
      </w:r>
    </w:p>
    <w:p w:rsidR="004D2D37" w:rsidRPr="004D2D37" w:rsidRDefault="004D2D37">
      <w:pPr>
        <w:pStyle w:val="ConsPlusNonformat"/>
        <w:jc w:val="both"/>
      </w:pPr>
      <w:r w:rsidRPr="004D2D37">
        <w:t xml:space="preserve">                                                 Директор ООО "Калейдоскоп"</w:t>
      </w:r>
    </w:p>
    <w:p w:rsidR="004D2D37" w:rsidRPr="004D2D37" w:rsidRDefault="004D2D37">
      <w:pPr>
        <w:pStyle w:val="ConsPlusNonformat"/>
        <w:jc w:val="both"/>
      </w:pPr>
      <w:r w:rsidRPr="004D2D37">
        <w:t xml:space="preserve">                                                                Петров И.П.</w:t>
      </w:r>
    </w:p>
    <w:p w:rsidR="004D2D37" w:rsidRPr="004D2D37" w:rsidRDefault="004D2D37">
      <w:pPr>
        <w:pStyle w:val="ConsPlusNonformat"/>
        <w:jc w:val="both"/>
      </w:pPr>
      <w:r w:rsidRPr="004D2D37">
        <w:t xml:space="preserve">                                         Приказ N 124 от "15" марта 2016 г.</w:t>
      </w:r>
    </w:p>
    <w:p w:rsidR="004D2D37" w:rsidRPr="004D2D37" w:rsidRDefault="004D2D37">
      <w:pPr>
        <w:pStyle w:val="ConsPlusNonformat"/>
        <w:jc w:val="both"/>
      </w:pPr>
      <w:r w:rsidRPr="004D2D37">
        <w:t xml:space="preserve">                                                   ________________________</w:t>
      </w:r>
    </w:p>
    <w:p w:rsidR="004D2D37" w:rsidRPr="004D2D37" w:rsidRDefault="004D2D37">
      <w:pPr>
        <w:pStyle w:val="ConsPlusNonformat"/>
        <w:jc w:val="both"/>
      </w:pPr>
      <w:r w:rsidRPr="004D2D37">
        <w:t xml:space="preserve">                                             М.П.         (подпись)</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p>
    <w:p w:rsidR="004D2D37" w:rsidRPr="004D2D37" w:rsidRDefault="004D2D37">
      <w:pPr>
        <w:widowControl w:val="0"/>
        <w:autoSpaceDE w:val="0"/>
        <w:autoSpaceDN w:val="0"/>
        <w:adjustRightInd w:val="0"/>
        <w:spacing w:after="0" w:line="240" w:lineRule="auto"/>
        <w:jc w:val="center"/>
        <w:rPr>
          <w:rFonts w:ascii="Calibri" w:hAnsi="Calibri" w:cs="Calibri"/>
        </w:rPr>
      </w:pPr>
      <w:bookmarkStart w:id="0" w:name="_GoBack"/>
      <w:r w:rsidRPr="004D2D37">
        <w:rPr>
          <w:rFonts w:ascii="Calibri" w:hAnsi="Calibri" w:cs="Calibri"/>
        </w:rPr>
        <w:t>Положение</w:t>
      </w:r>
      <w:r>
        <w:rPr>
          <w:rFonts w:ascii="Calibri" w:hAnsi="Calibri" w:cs="Calibri"/>
        </w:rPr>
        <w:t xml:space="preserve"> </w:t>
      </w:r>
      <w:r w:rsidRPr="004D2D37">
        <w:rPr>
          <w:rFonts w:ascii="Calibri" w:hAnsi="Calibri" w:cs="Calibri"/>
        </w:rPr>
        <w:t>об оплате труда работников организации</w:t>
      </w:r>
    </w:p>
    <w:bookmarkEnd w:id="0"/>
    <w:p w:rsidR="004D2D37" w:rsidRPr="004D2D37" w:rsidRDefault="004D2D37">
      <w:pPr>
        <w:widowControl w:val="0"/>
        <w:autoSpaceDE w:val="0"/>
        <w:autoSpaceDN w:val="0"/>
        <w:adjustRightInd w:val="0"/>
        <w:spacing w:after="0" w:line="240" w:lineRule="auto"/>
        <w:ind w:firstLine="540"/>
        <w:jc w:val="both"/>
        <w:rPr>
          <w:rFonts w:ascii="Calibri" w:hAnsi="Calibri" w:cs="Calibri"/>
        </w:rPr>
      </w:pP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1. Настоящее Положение об оплате труда работников ООО "Калейдоскоп" разработано в соответствии с Трудовым кодексом Российской Федерации и иными нормативными актами трудового законодательства Российской Федерации.</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2. Положение вводится в целях усиления воздействия материального стимулирования работников ООО "Калейдоскоп", направленного на выполнение стратегических и повседневных задач, целей организации.</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3. В ООО "Калейдоскоп" устанавливаются следующие выплаты работникам за их труд (заработная плата):</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 оклад;</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 премии;</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 доплаты и надбавки компенсационного и стимулирующего характера.</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Указанные доплаты и надбавки, а также премии выплачиваются работникам в случаях и порядке, предусмотренных настоящим Положением.</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ООО "Калейдоскоп" вправе устанавливать новые виды доплат и иных стимулирующих выплат путем внесения изменений в настоящее Положение.</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4. Выплата заработной платы в ООО "Калейдоскоп" производится в денежной форме в рублях.</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5. При выплате заработной платы ООО "Калейдоскоп" извещает в письменной форме, установленной в ООО "Калейдоскоп" (расчетный листок),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 xml:space="preserve">6. Заработная плата выдается непосредственно работнику бухгалтерии ООО "Калейдоскоп", находящейся по адресу: г. Пенза, ул. </w:t>
      </w:r>
      <w:proofErr w:type="spellStart"/>
      <w:r w:rsidRPr="004D2D37">
        <w:rPr>
          <w:rFonts w:ascii="Calibri" w:hAnsi="Calibri" w:cs="Calibri"/>
        </w:rPr>
        <w:t>Ставского</w:t>
      </w:r>
      <w:proofErr w:type="spellEnd"/>
      <w:r w:rsidRPr="004D2D37">
        <w:rPr>
          <w:rFonts w:ascii="Calibri" w:hAnsi="Calibri" w:cs="Calibri"/>
        </w:rPr>
        <w:t>, д. 35, оф. 105, или перечисляется на указанный работником счет в банке на условиях, определенных коллективным или трудовым договором.</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7. Заработная плата выплачивается не реже чем каждые полмесяца в следующие сроки:</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- 20 числа каждого месяца - за фактически отработанную первую половину месяца в размере 50% от размера заработной платы работника, установленной трудовым договором;</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- 05 числа месяца, следующего за отчетным, - окончательный расчет за фактически отработанный месяц.</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При совпадении дня выплаты с выходным или нерабочим праздничным днем выплата заработной платы производится накануне этого дня.</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Оплата отпуска производится не позднее чем за три дня до его начала.</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8. Удержания из заработной платы работника производятся только в случаях, предусмотренных Трудовым кодексом Российской Федерации и иными федеральными законами.</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В отдельных случаях, установленных законодательством Российской Федерации, размер удержаний из заработной платы не может превышать 70%.</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Не допускаются удержания из выплат, на которые в соответствии с федеральными законами не обращается взыскание.</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 xml:space="preserve">9. При прекращении трудового договора выплата всех сумм, причитающихся работнику от </w:t>
      </w:r>
      <w:r w:rsidRPr="004D2D37">
        <w:rPr>
          <w:rFonts w:ascii="Calibri" w:hAnsi="Calibri" w:cs="Calibri"/>
        </w:rPr>
        <w:lastRenderedPageBreak/>
        <w:t>ООО "Калейдоскоп",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ООО "Калейдоскоп" обязано в указанный выше срок выплатить не оспариваемую сумму.</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10. 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в бухгалтерию ООО "Калейдоскоп" соответствующих документов.</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11. При невыполнении работником должностных обязанностей по вине ООО "Калейдоскоп" оплата производится за фактически проработанное время или выполненную работу, но не ниже средней заработной платы работника, рассчитанной за тот же период времени или за выполненную работу.</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12. При невыполнении должностных обязанностей по причинам, не зависящим от работника и ООО "Калейдоскоп", за работником сохраняется не менее двух третей оклада.</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13. При невыполнении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14. Время простоя по вине ООО "Калейдоскоп", если работник в письменной форме предупредил работодателя либо своего непосредственного начальника о начале простоя, оплачивается в размере не менее двух третей средней заработной платы работника.</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15. Время простоя по причинам, не зависящим от ООО "Калейдоскоп" и работника, если работник в письменной форме предупредил работодателя либо своего непосредственного начальника о начале простоя, оплачивается в размере не менее двух третей оклада.</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16. Время простоя по вине работника не оплачивается.</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17. Размер месячного должностного оклада (тарифной ставки) работника ООО "Калейдоскоп" определяется в трудовом договоре с ним и не может быть ниже установленного федеральным законом минимального размера оплаты труда.</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В величину месячного должностного оклада (тарифную ставку) не включаются доплаты, надбавки и премии, иные компенсационные и социальные выплаты.</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18. В ООО "Калейдоскоп" выплачиваются премии по итогам работы, за добросовестное выполнение трудовых обязанностей в целях усиления материальной заинтересованности работников в повышении качества работы, своевременном и добросовестном исполнении своих должностных обязанностей и повышении уровня ответственности за выполненную работу.</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Для премирования работников директор ООО "Калейдоскоп" издает соответствующий приказ с перечнем работников, поощряемых выплатой премии, с указанием размера премии каждому работнику.</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Работникам, проработавшим неполный месяц, в связи с увольнением по любым основаниям, предусмотренным Трудовым кодексом, в том числе призывом на военную службу, переводом на другую работу к другому работодателю, поступлением в учебные заведения на очное отделение с последующим увольнением, уходом на пенсию, увольнением по сокращению штатов и другим причинам, выплата премии может производиться из расчета за фактически отработанное время в данном учетном периоде.</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19. За профессиональное мастерство и высокую квалификацию, разряд, ученую степень, отклонение от нормальных условий труда в ООО "Калейдоскоп" устанавливаются следующие виды доплат и надбавок стимулирующего и компенсационного характера, предусмотренные законодательством Российской Федерации:</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 за совмещение профессий и должностей;</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 за исполнение обязанностей временно отсутствующего работника;</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 за расширение зон обслуживания или увеличение объемов работ;</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 за сверхурочную работу;</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 за работу в выходные и нерабочие праздничные дни;</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 за работу в ночное время.</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 xml:space="preserve">Работнику, выполняющему наряду со своей основной работой по трудовому договору дополнительную работу по другой профессии (должности) или исполняющему обязанности </w:t>
      </w:r>
      <w:r w:rsidRPr="004D2D37">
        <w:rPr>
          <w:rFonts w:ascii="Calibri" w:hAnsi="Calibri" w:cs="Calibri"/>
        </w:rPr>
        <w:lastRenderedPageBreak/>
        <w:t>временно отсутствующего работника без освобождения от своей основной работы, производится доплата за совмещение профессий (должностей) в размере до 30% тарифной ставки (оклада) по основной работе. Конкретный размер доплаты устанавливается по соглашению сторон трудового договора, исходя из сложности выполняемой работы, ее объема, занятости работника по основной и совмещаемой работе, и фиксируется в трудовом договоре. На установление доплат за выполнение обязанностей временно отсутствующих работников может быть использовано не более 50% тарифной ставки (оклада) отсутствующего работника, независимо от числа лиц, между которыми распределяются эти доплаты. Указанная доплата выплачивается в течение всего периода совмещения профессий и исполнения обязанностей временно отсутствующего работника.</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Доплаты за расширение зон обслуживания и увеличение объемов работ производятся в размере до 30% тарифной ставки (оклада) по основной работе. Конкретный размер доплаты устанавливается по соглашению сторон трудового договора.</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Срок, в течение которого работник будет выполнять дополнительную работу, ее содержание и объем устанавливаются ООО "Калейдоскоп" с письменного согласия работника. Работник имеет право досрочно отказаться от выполнения дополнительной работы, а ООО "Калейдоскоп" - досрочно отменить поручение о ее выполнении, предупредив об этом другую сторону в письменной форме не позднее чем за три рабочих дня.</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 xml:space="preserve">Сверхурочная работа оплачивается в ООО "Калейдоскоп"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w:t>
      </w:r>
      <w:proofErr w:type="gramStart"/>
      <w:r w:rsidRPr="004D2D37">
        <w:rPr>
          <w:rFonts w:ascii="Calibri" w:hAnsi="Calibri" w:cs="Calibri"/>
        </w:rPr>
        <w:t>времени</w:t>
      </w:r>
      <w:proofErr w:type="gramEnd"/>
      <w:r w:rsidRPr="004D2D37">
        <w:rPr>
          <w:rFonts w:ascii="Calibri" w:hAnsi="Calibri" w:cs="Calibri"/>
        </w:rPr>
        <w:t xml:space="preserve"> отработанного сверхурочно.</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Работа в выходной и нерабочий праздничный день оплачивается за фактически отработанные часы (в соответствии с приказом по организации) в размере:</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работникам, труд которых оплачивается по дневным и часовым ставкам, - в размере двойной дневной или часовой ставки;</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работникам, получающим месячный оклад, - в размере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двойной часовой или дневной ставки сверх оклада, если работа производилась сверх месячной нормы.</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По желанию работника, работавшего в выходной или нерабочий праздничный день, ему может быть предоставлен другой день отдыха, который должен быть согласован с непосредственным начальником либо с отделом кадров ООО "Калейдоскоп". В этом случае работа в нерабочий праздничный день оплачивается в одинарном размере, а день отдыха оплате не подлежит. За каждый день работы, независимо от количества фактически отработанных часов, предоставляется целый дополнительный день отдыха.</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За работу в ночное время (с 22.00 часов предшествующего дня до 06.00 часов последующего дня) устанавливается доплата в размере 50% часовой тарифной ставки, должностного оклада.</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Доплата производится за каждый час работы в ночное время на основании графиков работы и приказов по организации.</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20. Выплата вышеуказанных доплат осуществляется в пределах фонда оплаты труда.</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21. За задержку выплаты заработной платы и другие нарушения оплаты труда ООО "Калейдоскоп" несет ответственность в соответствии с трудовым законодательством Российской Федерации.</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22. В случае задержки выплаты заработной платы на срок более 15 дней работник имеет право, известив работодателя либо своего непосредственного начальника в письменной форме, приостановить работу на весь период до выплаты задержанной суммы.</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23. Иные вопросы выплаты заработной платы регулируются действующим трудовым законодательством Российской Федерации.</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24. Извещения работником работодателя осуществляются путем:</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 xml:space="preserve">- направления письменного сообщения по адресу: 440008, г. Пенза, ул. </w:t>
      </w:r>
      <w:proofErr w:type="spellStart"/>
      <w:r w:rsidRPr="004D2D37">
        <w:rPr>
          <w:rFonts w:ascii="Calibri" w:hAnsi="Calibri" w:cs="Calibri"/>
        </w:rPr>
        <w:t>Ставского</w:t>
      </w:r>
      <w:proofErr w:type="spellEnd"/>
      <w:r w:rsidRPr="004D2D37">
        <w:rPr>
          <w:rFonts w:ascii="Calibri" w:hAnsi="Calibri" w:cs="Calibri"/>
        </w:rPr>
        <w:t>, д. 35, оф. 104;</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 отправления факса на номер: (8412) 78-90-98;</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r w:rsidRPr="004D2D37">
        <w:rPr>
          <w:rFonts w:ascii="Calibri" w:hAnsi="Calibri" w:cs="Calibri"/>
        </w:rPr>
        <w:t>- отправления электронного письма на адрес электронной почты: mail333@mail.ru.</w:t>
      </w: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p>
    <w:p w:rsidR="004D2D37" w:rsidRPr="004D2D37" w:rsidRDefault="004D2D37">
      <w:pPr>
        <w:widowControl w:val="0"/>
        <w:autoSpaceDE w:val="0"/>
        <w:autoSpaceDN w:val="0"/>
        <w:adjustRightInd w:val="0"/>
        <w:spacing w:after="0" w:line="240" w:lineRule="auto"/>
        <w:ind w:firstLine="540"/>
        <w:jc w:val="both"/>
        <w:rPr>
          <w:rFonts w:ascii="Calibri" w:hAnsi="Calibri" w:cs="Calibri"/>
        </w:rPr>
      </w:pPr>
    </w:p>
    <w:p w:rsidR="004D2D37" w:rsidRPr="004D2D37" w:rsidRDefault="004D2D3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69C6" w:rsidRPr="004D2D37" w:rsidRDefault="00CE69C6"/>
    <w:sectPr w:rsidR="00CE69C6" w:rsidRPr="004D2D37" w:rsidSect="00874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37"/>
    <w:rsid w:val="004D2D37"/>
    <w:rsid w:val="00CE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516F0-FADE-4B20-A48B-B56B8353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2D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1677</Words>
  <Characters>9559</Characters>
  <Application>Microsoft Office Word</Application>
  <DocSecurity>0</DocSecurity>
  <Lines>79</Lines>
  <Paragraphs>22</Paragraphs>
  <ScaleCrop>false</ScaleCrop>
  <Company>diakov.net</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2017-04-23T13:29:00Z</dcterms:created>
  <dcterms:modified xsi:type="dcterms:W3CDTF">2017-04-23T13:30:00Z</dcterms:modified>
</cp:coreProperties>
</file>